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92AC45">
      <w:pPr>
        <w:pStyle w:val="4"/>
        <w:spacing w:before="156"/>
        <w:jc w:val="both"/>
        <w:rPr>
          <w:rFonts w:hint="default" w:ascii="Times New Roman" w:hAnsi="Times New Roman" w:eastAsia="宋体" w:cs="Times New Roman"/>
          <w:b/>
          <w:bCs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/>
          <w:color w:val="auto"/>
          <w:kern w:val="2"/>
          <w:sz w:val="32"/>
          <w:szCs w:val="32"/>
          <w:lang w:val="en-US" w:eastAsia="zh-CN" w:bidi="ar-SA"/>
        </w:rPr>
        <w:t>主要中标标的名称、规格型号、数量、单价、服务要求</w:t>
      </w:r>
      <w:r>
        <w:rPr>
          <w:rFonts w:hint="eastAsia" w:ascii="Times New Roman" w:hAnsi="Times New Roman" w:cs="Times New Roman"/>
          <w:b/>
          <w:bCs/>
          <w:color w:val="auto"/>
          <w:kern w:val="2"/>
          <w:sz w:val="32"/>
          <w:szCs w:val="32"/>
          <w:lang w:val="en-US" w:eastAsia="zh-CN" w:bidi="ar-SA"/>
        </w:rPr>
        <w:t>:</w:t>
      </w:r>
    </w:p>
    <w:tbl>
      <w:tblPr>
        <w:tblStyle w:val="9"/>
        <w:tblW w:w="9557" w:type="dxa"/>
        <w:tblInd w:w="-17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9"/>
        <w:gridCol w:w="2896"/>
        <w:gridCol w:w="1502"/>
        <w:gridCol w:w="1258"/>
        <w:gridCol w:w="941"/>
        <w:gridCol w:w="2031"/>
      </w:tblGrid>
      <w:tr w14:paraId="36943E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1" w:hRule="atLeast"/>
        </w:trPr>
        <w:tc>
          <w:tcPr>
            <w:tcW w:w="929" w:type="dxa"/>
            <w:vAlign w:val="center"/>
          </w:tcPr>
          <w:p w14:paraId="4CCFA6C1">
            <w:pPr>
              <w:jc w:val="center"/>
              <w:rPr>
                <w:rFonts w:hint="eastAsia" w:eastAsia="宋体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标包</w:t>
            </w:r>
          </w:p>
        </w:tc>
        <w:tc>
          <w:tcPr>
            <w:tcW w:w="2896" w:type="dxa"/>
            <w:vAlign w:val="center"/>
          </w:tcPr>
          <w:p w14:paraId="0EC8AA08">
            <w:pPr>
              <w:jc w:val="center"/>
              <w:rPr>
                <w:rFonts w:hint="default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标的名称</w:t>
            </w:r>
          </w:p>
        </w:tc>
        <w:tc>
          <w:tcPr>
            <w:tcW w:w="1502" w:type="dxa"/>
            <w:vAlign w:val="center"/>
          </w:tcPr>
          <w:p w14:paraId="4E204278">
            <w:pPr>
              <w:jc w:val="center"/>
              <w:rPr>
                <w:rFonts w:hint="default" w:eastAsia="宋体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22"/>
                <w:szCs w:val="22"/>
              </w:rPr>
              <w:t>规格型号</w:t>
            </w:r>
          </w:p>
        </w:tc>
        <w:tc>
          <w:tcPr>
            <w:tcW w:w="1258" w:type="dxa"/>
            <w:vAlign w:val="center"/>
          </w:tcPr>
          <w:p w14:paraId="4C392290">
            <w:pPr>
              <w:jc w:val="center"/>
              <w:rPr>
                <w:rFonts w:hint="eastAsia" w:eastAsia="宋体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单价</w:t>
            </w:r>
          </w:p>
        </w:tc>
        <w:tc>
          <w:tcPr>
            <w:tcW w:w="941" w:type="dxa"/>
            <w:vAlign w:val="center"/>
          </w:tcPr>
          <w:p w14:paraId="60C2E7F4">
            <w:pPr>
              <w:jc w:val="center"/>
              <w:rPr>
                <w:rFonts w:hint="eastAsia" w:eastAsia="宋体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数量</w:t>
            </w:r>
          </w:p>
        </w:tc>
        <w:tc>
          <w:tcPr>
            <w:tcW w:w="2031" w:type="dxa"/>
            <w:vAlign w:val="center"/>
          </w:tcPr>
          <w:p w14:paraId="0419B9FE">
            <w:pPr>
              <w:jc w:val="center"/>
              <w:rPr>
                <w:rFonts w:hint="eastAsia" w:ascii="宋体" w:hAnsi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  <w:lang w:eastAsia="zh-CN"/>
              </w:rPr>
              <w:t>服务要求</w:t>
            </w:r>
          </w:p>
        </w:tc>
      </w:tr>
      <w:tr w14:paraId="6497D1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7" w:hRule="atLeast"/>
        </w:trPr>
        <w:tc>
          <w:tcPr>
            <w:tcW w:w="929" w:type="dxa"/>
            <w:vAlign w:val="center"/>
          </w:tcPr>
          <w:p w14:paraId="494908AD">
            <w:pPr>
              <w:widowControl w:val="0"/>
              <w:spacing w:line="360" w:lineRule="auto"/>
              <w:jc w:val="center"/>
              <w:rPr>
                <w:rFonts w:hint="eastAsia" w:eastAsia="宋体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Cs w:val="24"/>
                <w:highlight w:val="none"/>
                <w:lang w:val="en-US" w:eastAsia="zh-CN"/>
              </w:rPr>
              <w:t>A</w:t>
            </w:r>
          </w:p>
        </w:tc>
        <w:tc>
          <w:tcPr>
            <w:tcW w:w="2896" w:type="dxa"/>
            <w:vAlign w:val="center"/>
          </w:tcPr>
          <w:p w14:paraId="60B4C72F">
            <w:pPr>
              <w:jc w:val="center"/>
              <w:rPr>
                <w:rFonts w:hint="default"/>
                <w:color w:val="auto"/>
                <w:vertAlign w:val="baseline"/>
                <w:lang w:val="en-US" w:eastAsia="zh-CN"/>
              </w:rPr>
            </w:pPr>
            <w:bookmarkStart w:id="0" w:name="_GoBack"/>
            <w:r>
              <w:rPr>
                <w:rFonts w:hint="eastAsia"/>
                <w:color w:val="auto"/>
                <w:vertAlign w:val="baseline"/>
                <w:lang w:val="en-US" w:eastAsia="zh-CN"/>
              </w:rPr>
              <w:t>透射式烟度计（便携式排放检测系统）</w:t>
            </w:r>
            <w:bookmarkEnd w:id="0"/>
          </w:p>
        </w:tc>
        <w:tc>
          <w:tcPr>
            <w:tcW w:w="1502" w:type="dxa"/>
            <w:vAlign w:val="center"/>
          </w:tcPr>
          <w:p w14:paraId="67FD6DAE"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MQW-7005</w:t>
            </w:r>
          </w:p>
        </w:tc>
        <w:tc>
          <w:tcPr>
            <w:tcW w:w="1258" w:type="dxa"/>
            <w:vAlign w:val="center"/>
          </w:tcPr>
          <w:p w14:paraId="71E65B21"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53600.00</w:t>
            </w:r>
          </w:p>
        </w:tc>
        <w:tc>
          <w:tcPr>
            <w:tcW w:w="941" w:type="dxa"/>
            <w:vAlign w:val="center"/>
          </w:tcPr>
          <w:p w14:paraId="42EDB2A3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22</w:t>
            </w:r>
          </w:p>
        </w:tc>
        <w:tc>
          <w:tcPr>
            <w:tcW w:w="2031" w:type="dxa"/>
            <w:vAlign w:val="center"/>
          </w:tcPr>
          <w:p w14:paraId="0C954CC6">
            <w:pPr>
              <w:jc w:val="center"/>
              <w:rPr>
                <w:rFonts w:hint="eastAsia" w:eastAsia="宋体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Cs w:val="24"/>
                <w:highlight w:val="none"/>
                <w:lang w:val="en-US" w:eastAsia="zh-CN"/>
              </w:rPr>
              <w:t>详见招标文件</w:t>
            </w:r>
          </w:p>
        </w:tc>
      </w:tr>
      <w:tr w14:paraId="1D8251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7" w:hRule="atLeast"/>
        </w:trPr>
        <w:tc>
          <w:tcPr>
            <w:tcW w:w="929" w:type="dxa"/>
            <w:vAlign w:val="center"/>
          </w:tcPr>
          <w:p w14:paraId="5E173DF9">
            <w:pPr>
              <w:widowControl w:val="0"/>
              <w:spacing w:line="360" w:lineRule="auto"/>
              <w:jc w:val="center"/>
              <w:rPr>
                <w:rFonts w:hint="eastAsia" w:ascii="宋体" w:hAnsi="宋体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Cs w:val="24"/>
                <w:highlight w:val="none"/>
                <w:lang w:val="en-US" w:eastAsia="zh-CN"/>
              </w:rPr>
              <w:t>A</w:t>
            </w:r>
          </w:p>
        </w:tc>
        <w:tc>
          <w:tcPr>
            <w:tcW w:w="2896" w:type="dxa"/>
            <w:vAlign w:val="center"/>
          </w:tcPr>
          <w:p w14:paraId="548FC73A">
            <w:pPr>
              <w:jc w:val="center"/>
              <w:rPr>
                <w:rFonts w:hint="default"/>
                <w:color w:val="auto"/>
                <w:vertAlign w:val="baseline"/>
                <w:lang w:val="en-US" w:eastAsia="zh-CN"/>
              </w:rPr>
            </w:pPr>
            <w:r>
              <w:rPr>
                <w:rFonts w:hint="default"/>
                <w:color w:val="auto"/>
                <w:vertAlign w:val="baseline"/>
                <w:lang w:val="en-US" w:eastAsia="zh-CN"/>
              </w:rPr>
              <w:t>OBD</w:t>
            </w:r>
            <w:r>
              <w:rPr>
                <w:rFonts w:hint="eastAsia"/>
                <w:color w:val="auto"/>
                <w:vertAlign w:val="baseline"/>
                <w:lang w:val="en-US" w:eastAsia="zh-CN"/>
              </w:rPr>
              <w:t>故障诊断仪</w:t>
            </w:r>
          </w:p>
        </w:tc>
        <w:tc>
          <w:tcPr>
            <w:tcW w:w="1502" w:type="dxa"/>
            <w:vAlign w:val="center"/>
          </w:tcPr>
          <w:p w14:paraId="1FF735A8">
            <w:pPr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Handset</w:t>
            </w:r>
          </w:p>
          <w:p w14:paraId="65153265">
            <w:pPr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OBD-DV</w:t>
            </w:r>
          </w:p>
        </w:tc>
        <w:tc>
          <w:tcPr>
            <w:tcW w:w="1258" w:type="dxa"/>
            <w:vAlign w:val="center"/>
          </w:tcPr>
          <w:p w14:paraId="710EBCDA"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24600.00</w:t>
            </w:r>
          </w:p>
        </w:tc>
        <w:tc>
          <w:tcPr>
            <w:tcW w:w="941" w:type="dxa"/>
            <w:vAlign w:val="center"/>
          </w:tcPr>
          <w:p w14:paraId="12E0AE46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22</w:t>
            </w:r>
          </w:p>
        </w:tc>
        <w:tc>
          <w:tcPr>
            <w:tcW w:w="2031" w:type="dxa"/>
            <w:vAlign w:val="center"/>
          </w:tcPr>
          <w:p w14:paraId="073BB20C">
            <w:pPr>
              <w:jc w:val="center"/>
              <w:rPr>
                <w:rFonts w:hint="eastAsia" w:ascii="宋体" w:hAnsi="宋体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Cs w:val="24"/>
                <w:highlight w:val="none"/>
                <w:lang w:val="en-US" w:eastAsia="zh-CN"/>
              </w:rPr>
              <w:t>详见招标文件</w:t>
            </w:r>
          </w:p>
        </w:tc>
      </w:tr>
      <w:tr w14:paraId="68B2DC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7" w:hRule="atLeast"/>
        </w:trPr>
        <w:tc>
          <w:tcPr>
            <w:tcW w:w="929" w:type="dxa"/>
            <w:vAlign w:val="center"/>
          </w:tcPr>
          <w:p w14:paraId="687C7F95">
            <w:pPr>
              <w:widowControl w:val="0"/>
              <w:spacing w:line="360" w:lineRule="auto"/>
              <w:jc w:val="center"/>
              <w:rPr>
                <w:rFonts w:hint="eastAsia" w:ascii="宋体" w:hAnsi="宋体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Cs w:val="24"/>
                <w:highlight w:val="none"/>
                <w:lang w:val="en-US" w:eastAsia="zh-CN"/>
              </w:rPr>
              <w:t>A</w:t>
            </w:r>
          </w:p>
        </w:tc>
        <w:tc>
          <w:tcPr>
            <w:tcW w:w="2896" w:type="dxa"/>
            <w:vAlign w:val="center"/>
          </w:tcPr>
          <w:p w14:paraId="6EEE0F4D">
            <w:pPr>
              <w:jc w:val="center"/>
              <w:rPr>
                <w:rFonts w:hint="default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便携式尿素检测仪</w:t>
            </w:r>
          </w:p>
        </w:tc>
        <w:tc>
          <w:tcPr>
            <w:tcW w:w="1502" w:type="dxa"/>
            <w:vAlign w:val="center"/>
          </w:tcPr>
          <w:p w14:paraId="693D135E">
            <w:pPr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HandsetP2</w:t>
            </w:r>
          </w:p>
        </w:tc>
        <w:tc>
          <w:tcPr>
            <w:tcW w:w="1258" w:type="dxa"/>
            <w:vAlign w:val="center"/>
          </w:tcPr>
          <w:p w14:paraId="40C4D8D6"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5800.00</w:t>
            </w:r>
          </w:p>
        </w:tc>
        <w:tc>
          <w:tcPr>
            <w:tcW w:w="941" w:type="dxa"/>
            <w:vAlign w:val="center"/>
          </w:tcPr>
          <w:p w14:paraId="3D7C5B2C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22</w:t>
            </w:r>
          </w:p>
        </w:tc>
        <w:tc>
          <w:tcPr>
            <w:tcW w:w="2031" w:type="dxa"/>
            <w:vAlign w:val="center"/>
          </w:tcPr>
          <w:p w14:paraId="0552AABA">
            <w:pPr>
              <w:jc w:val="center"/>
              <w:rPr>
                <w:rFonts w:hint="eastAsia" w:ascii="宋体" w:hAnsi="宋体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Cs w:val="24"/>
                <w:highlight w:val="none"/>
                <w:lang w:val="en-US" w:eastAsia="zh-CN"/>
              </w:rPr>
              <w:t>详见招标文件</w:t>
            </w:r>
          </w:p>
        </w:tc>
      </w:tr>
      <w:tr w14:paraId="34C44F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7" w:hRule="atLeast"/>
        </w:trPr>
        <w:tc>
          <w:tcPr>
            <w:tcW w:w="929" w:type="dxa"/>
            <w:vAlign w:val="center"/>
          </w:tcPr>
          <w:p w14:paraId="65BFFF62">
            <w:pPr>
              <w:widowControl w:val="0"/>
              <w:spacing w:line="360" w:lineRule="auto"/>
              <w:jc w:val="center"/>
              <w:rPr>
                <w:rFonts w:hint="eastAsia" w:ascii="宋体" w:hAnsi="宋体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Cs w:val="24"/>
                <w:highlight w:val="none"/>
                <w:lang w:val="en-US" w:eastAsia="zh-CN"/>
              </w:rPr>
              <w:t>A</w:t>
            </w:r>
          </w:p>
        </w:tc>
        <w:tc>
          <w:tcPr>
            <w:tcW w:w="2896" w:type="dxa"/>
            <w:vAlign w:val="center"/>
          </w:tcPr>
          <w:p w14:paraId="7D740336">
            <w:pPr>
              <w:jc w:val="center"/>
              <w:rPr>
                <w:rFonts w:hint="default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便携式林格曼黑度检测仪</w:t>
            </w:r>
          </w:p>
        </w:tc>
        <w:tc>
          <w:tcPr>
            <w:tcW w:w="1502" w:type="dxa"/>
            <w:vAlign w:val="center"/>
          </w:tcPr>
          <w:p w14:paraId="17B14681">
            <w:pPr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MQY-300L</w:t>
            </w:r>
          </w:p>
        </w:tc>
        <w:tc>
          <w:tcPr>
            <w:tcW w:w="1258" w:type="dxa"/>
            <w:vAlign w:val="center"/>
          </w:tcPr>
          <w:p w14:paraId="11409518"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26900.00</w:t>
            </w:r>
          </w:p>
        </w:tc>
        <w:tc>
          <w:tcPr>
            <w:tcW w:w="941" w:type="dxa"/>
            <w:vAlign w:val="center"/>
          </w:tcPr>
          <w:p w14:paraId="48AA512B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22</w:t>
            </w:r>
          </w:p>
        </w:tc>
        <w:tc>
          <w:tcPr>
            <w:tcW w:w="2031" w:type="dxa"/>
            <w:vAlign w:val="center"/>
          </w:tcPr>
          <w:p w14:paraId="61D55FF4">
            <w:pPr>
              <w:jc w:val="center"/>
              <w:rPr>
                <w:rFonts w:hint="eastAsia" w:ascii="宋体" w:hAnsi="宋体"/>
                <w:color w:val="auto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Cs w:val="24"/>
                <w:highlight w:val="none"/>
                <w:lang w:val="en-US" w:eastAsia="zh-CN"/>
              </w:rPr>
              <w:t>详见招标文件</w:t>
            </w:r>
          </w:p>
        </w:tc>
      </w:tr>
    </w:tbl>
    <w:p w14:paraId="5760C8FE">
      <w:pPr>
        <w:rPr>
          <w:rFonts w:hint="eastAsia" w:cs="Times New Roman"/>
          <w:b/>
          <w:bCs/>
          <w:color w:val="auto"/>
          <w:sz w:val="32"/>
          <w:szCs w:val="32"/>
          <w:lang w:val="en-US" w:eastAsia="zh-CN"/>
        </w:rPr>
      </w:pPr>
    </w:p>
    <w:p w14:paraId="062C4D8F">
      <w:pPr>
        <w:rPr>
          <w:rFonts w:hint="eastAsia" w:cs="Times New Roman"/>
          <w:b/>
          <w:bCs/>
          <w:color w:val="auto"/>
          <w:sz w:val="32"/>
          <w:szCs w:val="32"/>
          <w:lang w:val="en-US" w:eastAsia="zh-CN"/>
        </w:rPr>
        <w:sectPr>
          <w:footerReference r:id="rId3" w:type="default"/>
          <w:pgSz w:w="11906" w:h="16838"/>
          <w:pgMar w:top="1440" w:right="1440" w:bottom="1440" w:left="1440" w:header="851" w:footer="992" w:gutter="0"/>
          <w:cols w:space="0" w:num="1"/>
          <w:rtlGutter w:val="0"/>
          <w:docGrid w:type="lines" w:linePitch="312" w:charSpace="0"/>
        </w:sectPr>
      </w:pPr>
    </w:p>
    <w:p w14:paraId="4563D3A4">
      <w:pPr>
        <w:rPr>
          <w:rFonts w:hint="default"/>
          <w:lang w:val="en-US" w:eastAsia="zh-CN"/>
        </w:rPr>
      </w:pPr>
      <w:r>
        <w:rPr>
          <w:rFonts w:hint="eastAsia" w:cs="Times New Roman"/>
          <w:b/>
          <w:bCs/>
          <w:color w:val="auto"/>
          <w:sz w:val="32"/>
          <w:szCs w:val="32"/>
          <w:lang w:val="en-US" w:eastAsia="zh-CN"/>
        </w:rPr>
        <w:t>评审劳务报酬支付表：</w:t>
      </w:r>
      <w:r>
        <w:rPr>
          <w:rFonts w:hint="default"/>
          <w:lang w:val="en-US" w:eastAsia="zh-CN"/>
        </w:rPr>
        <w:drawing>
          <wp:inline distT="0" distB="0" distL="114300" distR="114300">
            <wp:extent cx="5723890" cy="8090535"/>
            <wp:effectExtent l="0" t="0" r="3810" b="12065"/>
            <wp:docPr id="4" name="图片 4" descr="MX-M7508N_20251216_171709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X-M7508N_20251216_171709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809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7874B">
      <w:pPr>
        <w:rPr>
          <w:rFonts w:hint="eastAsia" w:cs="Times New Roman"/>
          <w:b/>
          <w:bCs/>
          <w:color w:val="auto"/>
          <w:sz w:val="32"/>
          <w:szCs w:val="32"/>
          <w:lang w:val="en-US" w:eastAsia="zh-CN"/>
        </w:rPr>
        <w:sectPr>
          <w:pgSz w:w="11906" w:h="16838"/>
          <w:pgMar w:top="1440" w:right="1440" w:bottom="1440" w:left="1440" w:header="851" w:footer="992" w:gutter="0"/>
          <w:cols w:space="0" w:num="1"/>
          <w:rtlGutter w:val="0"/>
          <w:docGrid w:type="lines" w:linePitch="312" w:charSpace="0"/>
        </w:sectPr>
      </w:pPr>
    </w:p>
    <w:p w14:paraId="59C3CC4B">
      <w:pPr>
        <w:pStyle w:val="13"/>
        <w:ind w:left="0" w:leftChars="0" w:firstLine="0" w:firstLineChars="0"/>
        <w:rPr>
          <w:rFonts w:hint="eastAsia" w:ascii="宋体" w:hAnsi="Courier New" w:eastAsia="宋体" w:cs="Times New Roman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Courier New" w:eastAsia="宋体" w:cs="Times New Roman"/>
          <w:b/>
          <w:bCs/>
          <w:kern w:val="2"/>
          <w:sz w:val="32"/>
          <w:szCs w:val="32"/>
          <w:lang w:val="en-US" w:eastAsia="zh-CN" w:bidi="ar-SA"/>
        </w:rPr>
        <w:t>成交供应商业绩：</w:t>
      </w:r>
    </w:p>
    <w:tbl>
      <w:tblPr>
        <w:tblStyle w:val="9"/>
        <w:tblW w:w="5016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8"/>
        <w:gridCol w:w="3852"/>
        <w:gridCol w:w="3161"/>
        <w:gridCol w:w="1441"/>
      </w:tblGrid>
      <w:tr w14:paraId="19321C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atLeast"/>
          <w:jc w:val="center"/>
        </w:trPr>
        <w:tc>
          <w:tcPr>
            <w:tcW w:w="441" w:type="pct"/>
            <w:vAlign w:val="center"/>
          </w:tcPr>
          <w:p w14:paraId="10FCF4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序号</w:t>
            </w:r>
          </w:p>
        </w:tc>
        <w:tc>
          <w:tcPr>
            <w:tcW w:w="2077" w:type="pct"/>
            <w:vAlign w:val="center"/>
          </w:tcPr>
          <w:p w14:paraId="1B84B5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项目名称</w:t>
            </w:r>
          </w:p>
        </w:tc>
        <w:tc>
          <w:tcPr>
            <w:tcW w:w="1704" w:type="pct"/>
            <w:vAlign w:val="center"/>
          </w:tcPr>
          <w:p w14:paraId="38CF30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采购单位</w:t>
            </w:r>
          </w:p>
        </w:tc>
        <w:tc>
          <w:tcPr>
            <w:tcW w:w="777" w:type="pct"/>
            <w:vAlign w:val="center"/>
          </w:tcPr>
          <w:p w14:paraId="4519CC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采购内容</w:t>
            </w:r>
          </w:p>
        </w:tc>
      </w:tr>
      <w:tr w14:paraId="4935DE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atLeast"/>
          <w:jc w:val="center"/>
        </w:trPr>
        <w:tc>
          <w:tcPr>
            <w:tcW w:w="441" w:type="pct"/>
            <w:vAlign w:val="center"/>
          </w:tcPr>
          <w:p w14:paraId="5AAF79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vertAlign w:val="baseline"/>
                <w:lang w:val="en-US" w:eastAsia="zh-CN"/>
              </w:rPr>
              <w:t>1</w:t>
            </w:r>
          </w:p>
        </w:tc>
        <w:tc>
          <w:tcPr>
            <w:tcW w:w="2077" w:type="pct"/>
            <w:vAlign w:val="center"/>
          </w:tcPr>
          <w:p w14:paraId="3734D3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台州市环科环保设备运营维护有限公司</w:t>
            </w:r>
            <w:r>
              <w:rPr>
                <w:rFonts w:hint="eastAsia"/>
                <w:color w:val="auto"/>
                <w:vertAlign w:val="baseline"/>
                <w:lang w:val="en-US" w:eastAsia="zh-CN"/>
              </w:rPr>
              <w:t>便携式排放检测系统采购项目</w:t>
            </w:r>
          </w:p>
        </w:tc>
        <w:tc>
          <w:tcPr>
            <w:tcW w:w="1704" w:type="pct"/>
            <w:vAlign w:val="center"/>
          </w:tcPr>
          <w:p w14:paraId="19E120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台</w:t>
            </w:r>
            <w:r>
              <w:rPr>
                <w:rFonts w:hint="eastAsia"/>
                <w:vertAlign w:val="baseline"/>
                <w:lang w:val="en-US" w:eastAsia="zh-CN"/>
              </w:rPr>
              <w:t>州市环科环保设备运营维护有限公司</w:t>
            </w:r>
          </w:p>
        </w:tc>
        <w:tc>
          <w:tcPr>
            <w:tcW w:w="777" w:type="pct"/>
            <w:vAlign w:val="center"/>
          </w:tcPr>
          <w:p w14:paraId="409296CB">
            <w:pPr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MQW-7005</w:t>
            </w:r>
          </w:p>
          <w:p w14:paraId="431B28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2202A7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0" w:hRule="atLeast"/>
          <w:jc w:val="center"/>
        </w:trPr>
        <w:tc>
          <w:tcPr>
            <w:tcW w:w="441" w:type="pct"/>
            <w:vAlign w:val="center"/>
          </w:tcPr>
          <w:p w14:paraId="7D19E7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vertAlign w:val="baseline"/>
                <w:lang w:val="en-US" w:eastAsia="zh-CN"/>
              </w:rPr>
              <w:t>2</w:t>
            </w:r>
          </w:p>
        </w:tc>
        <w:tc>
          <w:tcPr>
            <w:tcW w:w="2077" w:type="pct"/>
            <w:vAlign w:val="center"/>
          </w:tcPr>
          <w:p w14:paraId="1C424B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湖北韵蓝检验检测技术服务有限公司</w:t>
            </w:r>
            <w:r>
              <w:rPr>
                <w:rFonts w:hint="eastAsia"/>
                <w:color w:val="auto"/>
                <w:vertAlign w:val="baseline"/>
                <w:lang w:val="en-US" w:eastAsia="zh-CN"/>
              </w:rPr>
              <w:t>便携式排放检测系统采购项目</w:t>
            </w:r>
          </w:p>
        </w:tc>
        <w:tc>
          <w:tcPr>
            <w:tcW w:w="1704" w:type="pct"/>
            <w:vAlign w:val="center"/>
          </w:tcPr>
          <w:p w14:paraId="1D06D3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湖北韵蓝检验检测技术服务有限公司</w:t>
            </w:r>
          </w:p>
        </w:tc>
        <w:tc>
          <w:tcPr>
            <w:tcW w:w="777" w:type="pct"/>
            <w:vAlign w:val="center"/>
          </w:tcPr>
          <w:p w14:paraId="08B82434">
            <w:pPr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MQW-7005</w:t>
            </w:r>
          </w:p>
          <w:p w14:paraId="525FD5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76D326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0" w:hRule="atLeast"/>
          <w:jc w:val="center"/>
        </w:trPr>
        <w:tc>
          <w:tcPr>
            <w:tcW w:w="441" w:type="pct"/>
            <w:vAlign w:val="center"/>
          </w:tcPr>
          <w:p w14:paraId="7FF745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vertAlign w:val="baseline"/>
                <w:lang w:val="en-US" w:eastAsia="zh-CN"/>
              </w:rPr>
              <w:t>3</w:t>
            </w:r>
          </w:p>
        </w:tc>
        <w:tc>
          <w:tcPr>
            <w:tcW w:w="2077" w:type="pct"/>
            <w:vAlign w:val="center"/>
          </w:tcPr>
          <w:p w14:paraId="63053E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新疆嘉桦环境科技有限公司</w:t>
            </w:r>
            <w:r>
              <w:rPr>
                <w:rFonts w:hint="eastAsia"/>
                <w:color w:val="auto"/>
                <w:vertAlign w:val="baseline"/>
                <w:lang w:val="en-US" w:eastAsia="zh-CN"/>
              </w:rPr>
              <w:t>便携式排放检测系统采购项目</w:t>
            </w:r>
          </w:p>
        </w:tc>
        <w:tc>
          <w:tcPr>
            <w:tcW w:w="1704" w:type="pct"/>
            <w:vAlign w:val="center"/>
          </w:tcPr>
          <w:p w14:paraId="1E79A1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新疆嘉桦环境科技有限公司</w:t>
            </w:r>
          </w:p>
        </w:tc>
        <w:tc>
          <w:tcPr>
            <w:tcW w:w="777" w:type="pct"/>
            <w:vAlign w:val="center"/>
          </w:tcPr>
          <w:p w14:paraId="7BA45539">
            <w:pPr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MQW-7005</w:t>
            </w:r>
          </w:p>
          <w:p w14:paraId="520BC4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/>
                <w:vertAlign w:val="baseline"/>
                <w:lang w:val="en-US" w:eastAsia="zh-CN"/>
              </w:rPr>
            </w:pPr>
          </w:p>
        </w:tc>
      </w:tr>
    </w:tbl>
    <w:p w14:paraId="1D25C7D9">
      <w:pPr>
        <w:rPr>
          <w:rFonts w:hint="default"/>
          <w:lang w:val="en-US" w:eastAsia="zh-CN"/>
        </w:rPr>
        <w:sectPr>
          <w:pgSz w:w="11906" w:h="16838"/>
          <w:pgMar w:top="1440" w:right="1440" w:bottom="1440" w:left="1440" w:header="851" w:footer="992" w:gutter="0"/>
          <w:cols w:space="0" w:num="1"/>
          <w:rtlGutter w:val="0"/>
          <w:docGrid w:type="lines" w:linePitch="312" w:charSpace="0"/>
        </w:sectPr>
      </w:pPr>
    </w:p>
    <w:p w14:paraId="2ED155FB">
      <w:pPr>
        <w:rPr>
          <w:rFonts w:hint="default" w:ascii="宋体" w:hAnsi="Courier New" w:eastAsia="宋体" w:cs="Times New Roman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Courier New" w:eastAsia="宋体" w:cs="Times New Roman"/>
          <w:b/>
          <w:bCs/>
          <w:kern w:val="2"/>
          <w:sz w:val="32"/>
          <w:szCs w:val="32"/>
          <w:lang w:val="en-US" w:eastAsia="zh-CN" w:bidi="ar-SA"/>
        </w:rPr>
        <w:t>中标企业中小企业声明函：</w:t>
      </w:r>
      <w:r>
        <w:rPr>
          <w:rFonts w:hint="default" w:ascii="宋体" w:hAnsi="Courier New" w:eastAsia="宋体" w:cs="Times New Roman"/>
          <w:b/>
          <w:bCs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726430" cy="8100060"/>
            <wp:effectExtent l="0" t="0" r="1270" b="2540"/>
            <wp:docPr id="2" name="图片 2" descr="杭州绿洁科技股份有限公司_340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杭州绿洁科技股份有限公司_340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440" w:bottom="1440" w:left="144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4F9A99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1980F80">
                          <w:pPr>
                            <w:pStyle w:val="5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1980F80">
                    <w:pPr>
                      <w:pStyle w:val="5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EyMDhkM2FlYTcwNGQ2ZjI2ODNkYWMwYmQ4NTRmYmQifQ=="/>
  </w:docVars>
  <w:rsids>
    <w:rsidRoot w:val="00000000"/>
    <w:rsid w:val="000B6447"/>
    <w:rsid w:val="00AC43B5"/>
    <w:rsid w:val="01444130"/>
    <w:rsid w:val="0248609B"/>
    <w:rsid w:val="03334250"/>
    <w:rsid w:val="034A5312"/>
    <w:rsid w:val="03773C2D"/>
    <w:rsid w:val="06250EBC"/>
    <w:rsid w:val="064918B1"/>
    <w:rsid w:val="0695551C"/>
    <w:rsid w:val="075B2729"/>
    <w:rsid w:val="07747853"/>
    <w:rsid w:val="07EF0A62"/>
    <w:rsid w:val="08B41680"/>
    <w:rsid w:val="092669FE"/>
    <w:rsid w:val="0A851326"/>
    <w:rsid w:val="0A8B2F13"/>
    <w:rsid w:val="0B2A2262"/>
    <w:rsid w:val="0B446AEB"/>
    <w:rsid w:val="0B5C2086"/>
    <w:rsid w:val="0B623C86"/>
    <w:rsid w:val="0C695B25"/>
    <w:rsid w:val="0D3B5CCB"/>
    <w:rsid w:val="0DC67C8B"/>
    <w:rsid w:val="0DF433F1"/>
    <w:rsid w:val="0F1D7D7F"/>
    <w:rsid w:val="0F257CEF"/>
    <w:rsid w:val="0FB20945"/>
    <w:rsid w:val="0FFE370C"/>
    <w:rsid w:val="12C549B5"/>
    <w:rsid w:val="12CA1596"/>
    <w:rsid w:val="130C6140"/>
    <w:rsid w:val="134E49AB"/>
    <w:rsid w:val="14432035"/>
    <w:rsid w:val="14674A4D"/>
    <w:rsid w:val="186C2C5A"/>
    <w:rsid w:val="191C10A7"/>
    <w:rsid w:val="198253AE"/>
    <w:rsid w:val="19BA32C5"/>
    <w:rsid w:val="1A644AB4"/>
    <w:rsid w:val="1A8707A2"/>
    <w:rsid w:val="1BAB04C0"/>
    <w:rsid w:val="1CD3253C"/>
    <w:rsid w:val="1CE26164"/>
    <w:rsid w:val="1E193E07"/>
    <w:rsid w:val="1E480248"/>
    <w:rsid w:val="20080013"/>
    <w:rsid w:val="20144886"/>
    <w:rsid w:val="20763AA5"/>
    <w:rsid w:val="20D02EA3"/>
    <w:rsid w:val="20E16435"/>
    <w:rsid w:val="22817D1C"/>
    <w:rsid w:val="23A84CFB"/>
    <w:rsid w:val="245142FB"/>
    <w:rsid w:val="2474524D"/>
    <w:rsid w:val="2519649B"/>
    <w:rsid w:val="25C74149"/>
    <w:rsid w:val="25E7199E"/>
    <w:rsid w:val="2674607E"/>
    <w:rsid w:val="2734580E"/>
    <w:rsid w:val="2B254560"/>
    <w:rsid w:val="2BC46D7E"/>
    <w:rsid w:val="2C0213F7"/>
    <w:rsid w:val="2CD843BB"/>
    <w:rsid w:val="2CDC672B"/>
    <w:rsid w:val="2F786B12"/>
    <w:rsid w:val="314F33F3"/>
    <w:rsid w:val="32794A1C"/>
    <w:rsid w:val="32963820"/>
    <w:rsid w:val="33D04B10"/>
    <w:rsid w:val="34677222"/>
    <w:rsid w:val="34C033FF"/>
    <w:rsid w:val="3537215A"/>
    <w:rsid w:val="355D220E"/>
    <w:rsid w:val="35C81F43"/>
    <w:rsid w:val="36AE5E50"/>
    <w:rsid w:val="36D13079"/>
    <w:rsid w:val="379A16BD"/>
    <w:rsid w:val="397C4A11"/>
    <w:rsid w:val="397F079B"/>
    <w:rsid w:val="3A0F6392"/>
    <w:rsid w:val="3A8E5008"/>
    <w:rsid w:val="3D2959BD"/>
    <w:rsid w:val="3E2901FD"/>
    <w:rsid w:val="3EC139D3"/>
    <w:rsid w:val="3F6F4A7A"/>
    <w:rsid w:val="3FA04409"/>
    <w:rsid w:val="3FB11C9A"/>
    <w:rsid w:val="411B6500"/>
    <w:rsid w:val="42A276DC"/>
    <w:rsid w:val="42DC702D"/>
    <w:rsid w:val="43CB41A2"/>
    <w:rsid w:val="44C304A5"/>
    <w:rsid w:val="44DC072C"/>
    <w:rsid w:val="450C7346"/>
    <w:rsid w:val="45CA5863"/>
    <w:rsid w:val="4642189D"/>
    <w:rsid w:val="46454EEA"/>
    <w:rsid w:val="46647A66"/>
    <w:rsid w:val="46B5206F"/>
    <w:rsid w:val="474D22A8"/>
    <w:rsid w:val="47C6205A"/>
    <w:rsid w:val="47F866B8"/>
    <w:rsid w:val="48E409EA"/>
    <w:rsid w:val="493F0316"/>
    <w:rsid w:val="4C390D82"/>
    <w:rsid w:val="4D355CB8"/>
    <w:rsid w:val="4E564138"/>
    <w:rsid w:val="4E996FEF"/>
    <w:rsid w:val="4E9C4E99"/>
    <w:rsid w:val="4EFC7DF5"/>
    <w:rsid w:val="4F42290E"/>
    <w:rsid w:val="501E3056"/>
    <w:rsid w:val="509119BC"/>
    <w:rsid w:val="50E61077"/>
    <w:rsid w:val="50F639B0"/>
    <w:rsid w:val="515563C8"/>
    <w:rsid w:val="51E97071"/>
    <w:rsid w:val="54077C82"/>
    <w:rsid w:val="540E7CEC"/>
    <w:rsid w:val="541A5CB0"/>
    <w:rsid w:val="56CB143B"/>
    <w:rsid w:val="572172AD"/>
    <w:rsid w:val="57945CD1"/>
    <w:rsid w:val="589046EA"/>
    <w:rsid w:val="59383FC2"/>
    <w:rsid w:val="59965D30"/>
    <w:rsid w:val="59B164D9"/>
    <w:rsid w:val="5A820063"/>
    <w:rsid w:val="5B055025"/>
    <w:rsid w:val="5BB86022"/>
    <w:rsid w:val="5C090A3C"/>
    <w:rsid w:val="5C287868"/>
    <w:rsid w:val="5D487342"/>
    <w:rsid w:val="5EC91791"/>
    <w:rsid w:val="5EEA2CA1"/>
    <w:rsid w:val="5FF612D7"/>
    <w:rsid w:val="61021EFD"/>
    <w:rsid w:val="623E0DA4"/>
    <w:rsid w:val="62A3501A"/>
    <w:rsid w:val="642A77A1"/>
    <w:rsid w:val="64CA2D32"/>
    <w:rsid w:val="64DE058B"/>
    <w:rsid w:val="66D7798D"/>
    <w:rsid w:val="67AC2BC3"/>
    <w:rsid w:val="688C4209"/>
    <w:rsid w:val="69735746"/>
    <w:rsid w:val="6A136F29"/>
    <w:rsid w:val="6ACF030F"/>
    <w:rsid w:val="6B696E30"/>
    <w:rsid w:val="6B9067EB"/>
    <w:rsid w:val="6B994730"/>
    <w:rsid w:val="6BA77741"/>
    <w:rsid w:val="6C262F44"/>
    <w:rsid w:val="6CE03D36"/>
    <w:rsid w:val="6D547772"/>
    <w:rsid w:val="6EBD13F0"/>
    <w:rsid w:val="6F103A37"/>
    <w:rsid w:val="70187047"/>
    <w:rsid w:val="707D334E"/>
    <w:rsid w:val="7092649D"/>
    <w:rsid w:val="709C1A26"/>
    <w:rsid w:val="71864F7D"/>
    <w:rsid w:val="73CE4464"/>
    <w:rsid w:val="742B4BC7"/>
    <w:rsid w:val="749A44CF"/>
    <w:rsid w:val="749B0247"/>
    <w:rsid w:val="759D7B75"/>
    <w:rsid w:val="7628337A"/>
    <w:rsid w:val="764A72E6"/>
    <w:rsid w:val="767945B8"/>
    <w:rsid w:val="76B455F0"/>
    <w:rsid w:val="76BE1FCB"/>
    <w:rsid w:val="77000835"/>
    <w:rsid w:val="776A5585"/>
    <w:rsid w:val="779C230C"/>
    <w:rsid w:val="79D171E0"/>
    <w:rsid w:val="79F270F6"/>
    <w:rsid w:val="7AAD4830"/>
    <w:rsid w:val="7AB23D34"/>
    <w:rsid w:val="7C8F1E35"/>
    <w:rsid w:val="7CA83501"/>
    <w:rsid w:val="7E376827"/>
    <w:rsid w:val="7E914371"/>
    <w:rsid w:val="7F517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99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8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widowControl w:val="0"/>
      <w:ind w:firstLine="200" w:firstLineChars="200"/>
    </w:pPr>
    <w:rPr>
      <w:kern w:val="2"/>
      <w:sz w:val="21"/>
    </w:rPr>
  </w:style>
  <w:style w:type="paragraph" w:styleId="3">
    <w:name w:val="Body Text Indent"/>
    <w:basedOn w:val="1"/>
    <w:next w:val="2"/>
    <w:autoRedefine/>
    <w:unhideWhenUsed/>
    <w:qFormat/>
    <w:uiPriority w:val="99"/>
    <w:pPr>
      <w:spacing w:after="120"/>
      <w:ind w:left="420" w:leftChars="200"/>
    </w:pPr>
  </w:style>
  <w:style w:type="paragraph" w:styleId="4">
    <w:name w:val="Plain Text"/>
    <w:basedOn w:val="1"/>
    <w:autoRedefine/>
    <w:qFormat/>
    <w:uiPriority w:val="99"/>
    <w:rPr>
      <w:rFonts w:ascii="宋体" w:hAnsi="Courier New"/>
    </w:rPr>
  </w:style>
  <w:style w:type="paragraph" w:styleId="5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Body Text First Indent 2"/>
    <w:basedOn w:val="3"/>
    <w:next w:val="1"/>
    <w:autoRedefine/>
    <w:qFormat/>
    <w:uiPriority w:val="0"/>
    <w:pPr>
      <w:tabs>
        <w:tab w:val="left" w:pos="1260"/>
      </w:tabs>
      <w:spacing w:after="0" w:line="360" w:lineRule="auto"/>
      <w:ind w:left="0" w:leftChars="0" w:firstLine="420"/>
    </w:pPr>
    <w:rPr>
      <w:rFonts w:ascii="宋体"/>
    </w:rPr>
  </w:style>
  <w:style w:type="table" w:styleId="9">
    <w:name w:val="Table Grid"/>
    <w:basedOn w:val="8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FollowedHyperlink"/>
    <w:basedOn w:val="10"/>
    <w:autoRedefine/>
    <w:qFormat/>
    <w:uiPriority w:val="0"/>
    <w:rPr>
      <w:color w:val="800080"/>
      <w:u w:val="none"/>
    </w:rPr>
  </w:style>
  <w:style w:type="character" w:styleId="12">
    <w:name w:val="Hyperlink"/>
    <w:basedOn w:val="10"/>
    <w:autoRedefine/>
    <w:qFormat/>
    <w:uiPriority w:val="0"/>
    <w:rPr>
      <w:color w:val="0000FF"/>
      <w:u w:val="none"/>
    </w:rPr>
  </w:style>
  <w:style w:type="paragraph" w:customStyle="1" w:styleId="13">
    <w:name w:val="首行缩进"/>
    <w:basedOn w:val="1"/>
    <w:autoRedefine/>
    <w:qFormat/>
    <w:uiPriority w:val="0"/>
    <w:pPr>
      <w:spacing w:line="360" w:lineRule="auto"/>
      <w:ind w:firstLine="480" w:firstLineChars="200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84</Words>
  <Characters>84</Characters>
  <Lines>0</Lines>
  <Paragraphs>0</Paragraphs>
  <TotalTime>1</TotalTime>
  <ScaleCrop>false</ScaleCrop>
  <LinksUpToDate>false</LinksUpToDate>
  <CharactersWithSpaces>84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2021-11-26T00:23:00Z</dcterms:created>
  <dc:creator>Administrator</dc:creator>
  <cp:lastModifiedBy>始于心动</cp:lastModifiedBy>
  <dcterms:modified xsi:type="dcterms:W3CDTF">2025-12-16T07:00:02Z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F3B8AF91087141D4AE4035CD6DF7576C_13</vt:lpwstr>
  </property>
  <property fmtid="{D5CDD505-2E9C-101B-9397-08002B2CF9AE}" pid="4" name="KSOTemplateDocerSaveRecord">
    <vt:lpwstr>eyJoZGlkIjoiYjU3MWRjOGJjM2Y4NjlkMWRmM2UyOGQ0YTNhZjFjN2IiLCJ1c2VySWQiOiIyNDIwNjg5MjkifQ==</vt:lpwstr>
  </property>
</Properties>
</file>