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88"/>
        <w:gridCol w:w="1560"/>
        <w:gridCol w:w="1508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2588" w:type="dxa"/>
            <w:vAlign w:val="center"/>
          </w:tcPr>
          <w:p w14:paraId="0EC8AA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560" w:type="dxa"/>
            <w:vAlign w:val="center"/>
          </w:tcPr>
          <w:p w14:paraId="4E2042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508" w:type="dxa"/>
            <w:vAlign w:val="center"/>
          </w:tcPr>
          <w:p w14:paraId="4C39229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2588" w:type="dxa"/>
            <w:vAlign w:val="center"/>
          </w:tcPr>
          <w:p w14:paraId="60B4C72F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highlight w:val="none"/>
                <w:lang w:val="en-US" w:eastAsia="zh-CN"/>
              </w:rPr>
              <w:t>时差培养箱</w:t>
            </w:r>
          </w:p>
        </w:tc>
        <w:tc>
          <w:tcPr>
            <w:tcW w:w="1560" w:type="dxa"/>
            <w:vAlign w:val="center"/>
          </w:tcPr>
          <w:p w14:paraId="67FD6D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ES-P1</w:t>
            </w:r>
          </w:p>
        </w:tc>
        <w:tc>
          <w:tcPr>
            <w:tcW w:w="1508" w:type="dxa"/>
            <w:vAlign w:val="center"/>
          </w:tcPr>
          <w:p w14:paraId="71E65B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1928000元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279D4147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</w:p>
    <w:p w14:paraId="0A298B9E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731510" cy="2984500"/>
            <wp:effectExtent l="0" t="0" r="2540" b="6350"/>
            <wp:docPr id="2" name="图片 2" descr="19ea3e3f994c245b27710027808d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ea3e3f994c245b27710027808df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734580E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BD13F0"/>
    <w:rsid w:val="6F103A37"/>
    <w:rsid w:val="70187047"/>
    <w:rsid w:val="707D334E"/>
    <w:rsid w:val="7092649D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340</Characters>
  <Lines>0</Lines>
  <Paragraphs>0</Paragraphs>
  <TotalTime>11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2025-08-13T07:34:16Z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