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</w:pPr>
      <w:r>
        <w:rPr>
          <w:rFonts w:hint="eastAsia"/>
          <w:lang w:val="en-US" w:eastAsia="zh-CN"/>
        </w:rPr>
        <w:t>烟台业达国际会展中心有限公司食品原材料采购项目公开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公告</w:t>
      </w:r>
    </w:p>
    <w:p>
      <w:pPr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烟台业达国际会展中心有限公司食品原材料采购项目</w:t>
      </w:r>
      <w:r>
        <w:rPr>
          <w:rFonts w:hint="eastAsia" w:ascii="仿宋" w:hAnsi="仿宋" w:eastAsia="仿宋"/>
          <w:sz w:val="28"/>
          <w:szCs w:val="28"/>
        </w:rPr>
        <w:t>的潜在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投标单位</w:t>
      </w:r>
      <w:r>
        <w:rPr>
          <w:rFonts w:hint="eastAsia" w:ascii="仿宋" w:hAnsi="仿宋" w:eastAsia="仿宋"/>
          <w:sz w:val="28"/>
          <w:szCs w:val="28"/>
        </w:rPr>
        <w:t>应在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法正项目管理集团有限公司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烟台市开发区长江路89号海纳科技广场4号楼706室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获取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sz w:val="28"/>
          <w:szCs w:val="28"/>
        </w:rPr>
        <w:t>文件，并于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u w:val="single"/>
        </w:rPr>
        <w:t>时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  <w:u w:val="single"/>
        </w:rPr>
        <w:t>分</w:t>
      </w:r>
      <w:r>
        <w:rPr>
          <w:rFonts w:hint="eastAsia" w:ascii="仿宋" w:hAnsi="仿宋" w:eastAsia="仿宋"/>
          <w:bCs/>
          <w:sz w:val="28"/>
          <w:szCs w:val="28"/>
        </w:rPr>
        <w:t>（北京时间）前提交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投标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</w:rPr>
      </w:pPr>
      <w:bookmarkStart w:id="0" w:name="_Toc28359012"/>
      <w:bookmarkStart w:id="1" w:name="_Toc35393798"/>
      <w:bookmarkStart w:id="2" w:name="_Toc28359089"/>
      <w:bookmarkStart w:id="3" w:name="_Toc35393629"/>
      <w:r>
        <w:rPr>
          <w:rFonts w:hint="eastAsia" w:ascii="仿宋" w:hAnsi="仿宋" w:eastAsia="仿宋" w:cs="Times New Roman"/>
          <w:b/>
          <w:bCs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  <w:t>项目编号：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eastAsia="zh-CN"/>
        </w:rPr>
        <w:t>烟开社采【法正】2022-018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  <w:t>项目名称：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烟台业达国际会展中心有限公司食品原材料采购项目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default" w:ascii="仿宋" w:hAnsi="仿宋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  <w:t>采购方式：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每包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采购预算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投标人报价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  <w:t>不得高于当地市场价。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  <w:t>人每周进行市场询价，如被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  <w:t>人发现高于市场价并拒不整改，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  <w:t>人有权单方面解除合同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  <w:t>采购需求：</w:t>
      </w:r>
      <w:r>
        <w:rPr>
          <w:rFonts w:hint="eastAsia" w:ascii="仿宋" w:hAnsi="仿宋" w:eastAsia="仿宋"/>
          <w:sz w:val="28"/>
          <w:szCs w:val="28"/>
        </w:rPr>
        <w:t>烟台业达国际会展中心有限公司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食品原材料采购项目，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zh-CN"/>
        </w:rPr>
        <w:t>共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分为9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zh-CN"/>
        </w:rPr>
        <w:t>个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zh-CN"/>
        </w:rPr>
        <w:t>包，第1包为粮油类采购；第2包为肉类采购；第3包为海鲜河鲜类采购；第4包为蔬菜水果类采购；第5包为调味品类采购；第6包为干货类采购；第7包为禽类采购；第8包为成品点心类采购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；第9包为半成品类采购。</w:t>
      </w:r>
      <w:bookmarkStart w:id="33" w:name="_GoBack"/>
      <w:bookmarkEnd w:id="33"/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  <w:t>具体内容详见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招标文件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  <w:t>第二部分招标内容及技术要求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eastAsia="zh-CN"/>
        </w:rPr>
        <w:t>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highlight w:val="yellow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合同履行期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eastAsia="zh-CN"/>
        </w:rPr>
        <w:t>限：自签订采购合同后一年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</w:rPr>
      </w:pPr>
      <w:bookmarkStart w:id="4" w:name="_Toc35393799"/>
      <w:bookmarkStart w:id="5" w:name="_Toc28359013"/>
      <w:bookmarkStart w:id="6" w:name="_Toc35393630"/>
      <w:bookmarkStart w:id="7" w:name="_Toc28359090"/>
      <w:r>
        <w:rPr>
          <w:rFonts w:hint="eastAsia" w:ascii="仿宋" w:hAnsi="仿宋" w:eastAsia="仿宋" w:cs="Times New Roman"/>
          <w:b/>
          <w:bCs/>
          <w:sz w:val="28"/>
          <w:szCs w:val="28"/>
        </w:rPr>
        <w:t>二、申请人的资格要求：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lang w:val="zh-CN" w:eastAsia="zh-CN"/>
        </w:rPr>
      </w:pPr>
      <w:bookmarkStart w:id="8" w:name="_Toc28359014"/>
      <w:bookmarkStart w:id="9" w:name="_Toc35393631"/>
      <w:bookmarkStart w:id="10" w:name="_Toc35393800"/>
      <w:bookmarkStart w:id="11" w:name="_Toc28359091"/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zh-CN" w:eastAsia="zh-CN"/>
        </w:rPr>
        <w:t>（1）在中国境内注册，持有合法的营业执照；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zh-CN" w:eastAsia="zh-CN"/>
        </w:rPr>
        <w:t>（2）所供商品达到国家食品卫生安全标准；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zh-CN" w:eastAsia="zh-CN"/>
        </w:rPr>
        <w:t>（3）具备有效的食品经营许可证或食品流通许可证或卫生许可证；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zh-CN" w:eastAsia="zh-CN"/>
        </w:rPr>
        <w:t>（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zh-CN" w:eastAsia="zh-CN"/>
        </w:rPr>
        <w:t>）无不良信用信息记录（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zh-CN" w:eastAsia="zh-CN"/>
        </w:rPr>
        <w:t>人、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zh-CN" w:eastAsia="zh-CN"/>
        </w:rPr>
        <w:t>代理机构负责查询）；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zh-CN" w:eastAsia="zh-CN"/>
        </w:rPr>
        <w:t>（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zh-CN" w:eastAsia="zh-CN"/>
        </w:rPr>
        <w:t>）本项目不允许联合体报价。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三、获取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文件</w:t>
      </w:r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时间：202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日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: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时起至202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日17: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时止（北京时间）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地点：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zh-CN"/>
        </w:rPr>
        <w:t>法正项目管理集团有限公司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（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eastAsia="zh-CN"/>
        </w:rPr>
        <w:t>烟台市开发区长江路89号海纳科技广场4号楼706室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）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售价：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招标文件售价300元/份，售后不退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</w:rPr>
      </w:pPr>
      <w:bookmarkStart w:id="12" w:name="_Toc28359015"/>
      <w:bookmarkStart w:id="13" w:name="_Toc35393632"/>
      <w:bookmarkStart w:id="14" w:name="_Toc28359092"/>
      <w:bookmarkStart w:id="15" w:name="_Toc35393801"/>
      <w:r>
        <w:rPr>
          <w:rFonts w:hint="eastAsia" w:ascii="仿宋" w:hAnsi="仿宋" w:eastAsia="仿宋" w:cs="Times New Roman"/>
          <w:b/>
          <w:bCs/>
          <w:sz w:val="28"/>
          <w:szCs w:val="28"/>
        </w:rPr>
        <w:t>四、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文件提交</w:t>
      </w:r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提交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时间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202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val="en-US" w:eastAsia="zh-CN"/>
        </w:rPr>
        <w:t>24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日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时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分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202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val="en-US" w:eastAsia="zh-CN"/>
        </w:rPr>
        <w:t>24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日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时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分（北京时间）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地点：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eastAsia="zh-CN"/>
        </w:rPr>
        <w:t>烟台市开发区长江路89号海纳科技广场4号楼506室。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textAlignment w:val="auto"/>
        <w:rPr>
          <w:rFonts w:hint="default" w:ascii="仿宋" w:hAnsi="仿宋" w:eastAsia="仿宋" w:cs="Times New Roman"/>
          <w:b/>
          <w:bCs/>
          <w:sz w:val="28"/>
          <w:szCs w:val="28"/>
          <w:highlight w:val="none"/>
          <w:lang w:val="en-US" w:eastAsia="zh-CN"/>
        </w:rPr>
      </w:pPr>
      <w:bookmarkStart w:id="16" w:name="_Toc28359093"/>
      <w:bookmarkStart w:id="17" w:name="_Toc28359016"/>
      <w:bookmarkStart w:id="18" w:name="_Toc35393802"/>
      <w:bookmarkStart w:id="19" w:name="_Toc35393633"/>
      <w:r>
        <w:rPr>
          <w:rFonts w:hint="eastAsia" w:ascii="仿宋" w:hAnsi="仿宋" w:eastAsia="仿宋" w:cs="Times New Roman"/>
          <w:b/>
          <w:bCs/>
          <w:sz w:val="28"/>
          <w:szCs w:val="28"/>
          <w:highlight w:val="none"/>
        </w:rPr>
        <w:t>五、</w:t>
      </w:r>
      <w:bookmarkEnd w:id="16"/>
      <w:bookmarkEnd w:id="17"/>
      <w:bookmarkEnd w:id="18"/>
      <w:bookmarkEnd w:id="19"/>
      <w:r>
        <w:rPr>
          <w:rFonts w:hint="eastAsia" w:ascii="仿宋" w:hAnsi="仿宋" w:eastAsia="仿宋" w:cs="Times New Roman"/>
          <w:b/>
          <w:bCs/>
          <w:sz w:val="28"/>
          <w:szCs w:val="28"/>
          <w:highlight w:val="none"/>
          <w:lang w:val="en-US" w:eastAsia="zh-CN"/>
        </w:rPr>
        <w:t>开标时间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  <w:t>02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  <w:t>24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  <w:t>时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  <w:t>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eastAsia="zh-CN"/>
        </w:rPr>
        <w:t>烟台市开发区长江路89号海纳科技广场4号楼506室。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</w:rPr>
      </w:pPr>
      <w:bookmarkStart w:id="20" w:name="_Toc28359094"/>
      <w:bookmarkStart w:id="21" w:name="_Toc28359017"/>
      <w:bookmarkStart w:id="22" w:name="_Toc35393803"/>
      <w:bookmarkStart w:id="23" w:name="_Toc35393634"/>
      <w:r>
        <w:rPr>
          <w:rFonts w:hint="eastAsia" w:ascii="仿宋" w:hAnsi="仿宋" w:eastAsia="仿宋" w:cs="Times New Roman"/>
          <w:b/>
          <w:bCs/>
          <w:sz w:val="28"/>
          <w:szCs w:val="28"/>
        </w:rPr>
        <w:t>六、公告期限</w:t>
      </w:r>
      <w:bookmarkEnd w:id="20"/>
      <w:bookmarkEnd w:id="21"/>
      <w:bookmarkEnd w:id="22"/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自本公告发布之日起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</w:rPr>
      </w:pPr>
      <w:bookmarkStart w:id="24" w:name="_Toc35393635"/>
      <w:bookmarkStart w:id="25" w:name="_Toc35393804"/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其他补充事宜</w:t>
      </w:r>
      <w:bookmarkEnd w:id="24"/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default" w:ascii="仿宋" w:hAnsi="仿宋" w:eastAsia="仿宋" w:cs="Times New Roman"/>
          <w:b w:val="0"/>
          <w:bCs w:val="0"/>
          <w:sz w:val="28"/>
          <w:szCs w:val="28"/>
          <w:lang w:val="en-US" w:eastAsia="zh-CN"/>
        </w:rPr>
      </w:pPr>
      <w:bookmarkStart w:id="26" w:name="_Toc28359095"/>
      <w:bookmarkStart w:id="27" w:name="_Toc28359018"/>
      <w:bookmarkStart w:id="28" w:name="_Toc35393636"/>
      <w:bookmarkStart w:id="29" w:name="_Toc35393805"/>
      <w:r>
        <w:rPr>
          <w:rFonts w:hint="default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潜在投标人报名及购买招标文件时请携带营业执照复印件（加盖单位公章）到法正项目管理集团有限公司（烟台市开发区长江路89号海纳科技商业广场4号楼706室）现场办理登记备案。如未到现场报名且需邮寄招标文件，应将上述资料的电子版及文件费汇款凭证发送至fzytfgs@163.com邮箱,并注明项目名称、联系人、联系电话、邮寄地址等信息。账号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2" w:firstLineChars="200"/>
        <w:textAlignment w:val="auto"/>
        <w:rPr>
          <w:rFonts w:hint="default" w:ascii="仿宋" w:hAnsi="仿宋" w:eastAsia="仿宋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28"/>
          <w:szCs w:val="28"/>
          <w:u w:val="none"/>
          <w:lang w:val="en-US" w:eastAsia="zh-CN"/>
        </w:rPr>
        <w:t>汇款账户如下：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Style w:val="13"/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Style w:val="13"/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开户银行：广发银行烟台分行营业部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Style w:val="13"/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Style w:val="13"/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开户名称：</w:t>
      </w:r>
      <w:r>
        <w:rPr>
          <w:rStyle w:val="13"/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u w:val="none"/>
          <w:lang w:val="zh-CN" w:eastAsia="zh-CN"/>
        </w:rPr>
        <w:t>法正项目管理集团有限公司蓬莱分公司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default" w:ascii="仿宋" w:hAnsi="仿宋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Style w:val="13"/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帐    号：9550880223573600174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八、凡对本次采购提出询问，请按以下方式联系</w:t>
      </w:r>
      <w:bookmarkEnd w:id="26"/>
      <w:bookmarkEnd w:id="27"/>
      <w:bookmarkEnd w:id="28"/>
      <w:bookmarkEnd w:id="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zh-CN"/>
        </w:rPr>
        <w:t>招标人：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zh-CN" w:eastAsia="zh-CN"/>
        </w:rPr>
        <w:t>烟台业达国际会展中心有限公司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地　　址：烟台开发区海滨路48-2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联系人：刘真真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联系方式：0535-6955332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eastAsia="zh-CN"/>
        </w:rPr>
        <w:t>招标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 xml:space="preserve">代理机构： 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eastAsia="zh-CN"/>
        </w:rPr>
        <w:t>法正项目管理集团有限公司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eastAsia="zh-CN"/>
        </w:rPr>
        <w:t>烟台市开发区长江路89号海纳科技广场4号楼706室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lang w:val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衣英梅、刘华秋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zh-CN"/>
        </w:rPr>
        <w:t>电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zh-CN"/>
        </w:rPr>
        <w:t>话：0535-6376979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</w:pPr>
      <w:bookmarkStart w:id="30" w:name="_Toc3011"/>
      <w:bookmarkStart w:id="31" w:name="_Toc22364"/>
      <w:bookmarkStart w:id="32" w:name="_Toc15390"/>
      <w:r>
        <w:rPr>
          <w:rFonts w:hint="eastAsia" w:ascii="仿宋" w:hAnsi="仿宋" w:eastAsia="仿宋" w:cs="Times New Roman"/>
          <w:b w:val="0"/>
          <w:bCs w:val="0"/>
          <w:sz w:val="28"/>
          <w:szCs w:val="28"/>
        </w:rPr>
        <w:t>邮    箱：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instrText xml:space="preserve"> HYPERLINK "mailto:fzytfgs@163.com" </w:instrTex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t>fzytfgs@163.com</w:t>
      </w:r>
      <w:bookmarkEnd w:id="30"/>
      <w:bookmarkEnd w:id="31"/>
      <w:bookmarkEnd w:id="3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　　　　　　　　　　　</w:t>
      </w:r>
    </w:p>
    <w:sectPr>
      <w:pgSz w:w="11906" w:h="16838"/>
      <w:pgMar w:top="1270" w:right="1293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B49AA"/>
    <w:rsid w:val="00DF4A77"/>
    <w:rsid w:val="02A97540"/>
    <w:rsid w:val="03405FF6"/>
    <w:rsid w:val="047F7FBD"/>
    <w:rsid w:val="04B8209D"/>
    <w:rsid w:val="053D0CFF"/>
    <w:rsid w:val="05894CD3"/>
    <w:rsid w:val="05C00431"/>
    <w:rsid w:val="06106EF2"/>
    <w:rsid w:val="06DD024B"/>
    <w:rsid w:val="07150DF4"/>
    <w:rsid w:val="07A0265A"/>
    <w:rsid w:val="083B45FB"/>
    <w:rsid w:val="084635F7"/>
    <w:rsid w:val="09B42453"/>
    <w:rsid w:val="0BA7609F"/>
    <w:rsid w:val="0D04173D"/>
    <w:rsid w:val="0D225558"/>
    <w:rsid w:val="0E0D4A6E"/>
    <w:rsid w:val="0E511770"/>
    <w:rsid w:val="0E5C405F"/>
    <w:rsid w:val="0EC46C9F"/>
    <w:rsid w:val="0F767945"/>
    <w:rsid w:val="11534738"/>
    <w:rsid w:val="119A0D13"/>
    <w:rsid w:val="11E06764"/>
    <w:rsid w:val="120E7F1C"/>
    <w:rsid w:val="12695089"/>
    <w:rsid w:val="126A37F9"/>
    <w:rsid w:val="13055D85"/>
    <w:rsid w:val="13A12562"/>
    <w:rsid w:val="14005BF0"/>
    <w:rsid w:val="14A43E75"/>
    <w:rsid w:val="14DF07DB"/>
    <w:rsid w:val="14EE542D"/>
    <w:rsid w:val="150E2D61"/>
    <w:rsid w:val="15110584"/>
    <w:rsid w:val="156E2F7A"/>
    <w:rsid w:val="15891701"/>
    <w:rsid w:val="16A8421D"/>
    <w:rsid w:val="173D6202"/>
    <w:rsid w:val="178E785F"/>
    <w:rsid w:val="17AA188D"/>
    <w:rsid w:val="196310B6"/>
    <w:rsid w:val="19B738EB"/>
    <w:rsid w:val="1A2F1F16"/>
    <w:rsid w:val="1ABC112A"/>
    <w:rsid w:val="1B226838"/>
    <w:rsid w:val="1B370FD8"/>
    <w:rsid w:val="1C1B78F6"/>
    <w:rsid w:val="1C9334E0"/>
    <w:rsid w:val="1C992D16"/>
    <w:rsid w:val="1E4E1224"/>
    <w:rsid w:val="1E937B50"/>
    <w:rsid w:val="1EFA6E03"/>
    <w:rsid w:val="1F360B9D"/>
    <w:rsid w:val="202D5A8B"/>
    <w:rsid w:val="21134637"/>
    <w:rsid w:val="212855DB"/>
    <w:rsid w:val="226740A3"/>
    <w:rsid w:val="22A4141C"/>
    <w:rsid w:val="22F375C2"/>
    <w:rsid w:val="230E7CB2"/>
    <w:rsid w:val="23311517"/>
    <w:rsid w:val="24282CFE"/>
    <w:rsid w:val="24687A49"/>
    <w:rsid w:val="25705603"/>
    <w:rsid w:val="266A16A4"/>
    <w:rsid w:val="26CA61BD"/>
    <w:rsid w:val="27432780"/>
    <w:rsid w:val="277B16D2"/>
    <w:rsid w:val="28DA07A1"/>
    <w:rsid w:val="2A0D7282"/>
    <w:rsid w:val="2B0C4C2B"/>
    <w:rsid w:val="2B401435"/>
    <w:rsid w:val="2BDD7C0E"/>
    <w:rsid w:val="2CB9602D"/>
    <w:rsid w:val="2CE562B6"/>
    <w:rsid w:val="2E542492"/>
    <w:rsid w:val="2F176026"/>
    <w:rsid w:val="2F7D53DD"/>
    <w:rsid w:val="30DE0EE9"/>
    <w:rsid w:val="35A973C7"/>
    <w:rsid w:val="35E13FA6"/>
    <w:rsid w:val="36473467"/>
    <w:rsid w:val="36C42B50"/>
    <w:rsid w:val="36E11398"/>
    <w:rsid w:val="36FC57AB"/>
    <w:rsid w:val="37A860B5"/>
    <w:rsid w:val="38723518"/>
    <w:rsid w:val="38DE576C"/>
    <w:rsid w:val="39671E0F"/>
    <w:rsid w:val="398409FD"/>
    <w:rsid w:val="39BB49AA"/>
    <w:rsid w:val="3AD769F7"/>
    <w:rsid w:val="3C70683E"/>
    <w:rsid w:val="3D644357"/>
    <w:rsid w:val="3E3A24FD"/>
    <w:rsid w:val="3E98617E"/>
    <w:rsid w:val="3EC47C97"/>
    <w:rsid w:val="3F0809F5"/>
    <w:rsid w:val="3F6C6B55"/>
    <w:rsid w:val="40211FCD"/>
    <w:rsid w:val="41396F8A"/>
    <w:rsid w:val="421F5F1A"/>
    <w:rsid w:val="43031ED3"/>
    <w:rsid w:val="43D713C3"/>
    <w:rsid w:val="441E69B5"/>
    <w:rsid w:val="446D33AC"/>
    <w:rsid w:val="447D4CC0"/>
    <w:rsid w:val="447F2E46"/>
    <w:rsid w:val="46096D27"/>
    <w:rsid w:val="46870081"/>
    <w:rsid w:val="47101999"/>
    <w:rsid w:val="4B034089"/>
    <w:rsid w:val="4C0A4C0B"/>
    <w:rsid w:val="4C431CBE"/>
    <w:rsid w:val="4D211EF8"/>
    <w:rsid w:val="4D75362B"/>
    <w:rsid w:val="4D784A89"/>
    <w:rsid w:val="4DDC689E"/>
    <w:rsid w:val="4E6F66F9"/>
    <w:rsid w:val="4F241D8C"/>
    <w:rsid w:val="4F724A8F"/>
    <w:rsid w:val="50A0521D"/>
    <w:rsid w:val="50FB1F01"/>
    <w:rsid w:val="518D2600"/>
    <w:rsid w:val="519426BF"/>
    <w:rsid w:val="52745DCB"/>
    <w:rsid w:val="52E44693"/>
    <w:rsid w:val="530F20CC"/>
    <w:rsid w:val="53991542"/>
    <w:rsid w:val="53DF07A1"/>
    <w:rsid w:val="54B43FBB"/>
    <w:rsid w:val="54D140A2"/>
    <w:rsid w:val="556B3B87"/>
    <w:rsid w:val="581715A8"/>
    <w:rsid w:val="581806B0"/>
    <w:rsid w:val="58404654"/>
    <w:rsid w:val="58446B6D"/>
    <w:rsid w:val="58834D97"/>
    <w:rsid w:val="5C451A4E"/>
    <w:rsid w:val="5CDE01A7"/>
    <w:rsid w:val="5D173514"/>
    <w:rsid w:val="5E3262A6"/>
    <w:rsid w:val="5EBD3AC2"/>
    <w:rsid w:val="5F7D5ACE"/>
    <w:rsid w:val="5F863D97"/>
    <w:rsid w:val="61700156"/>
    <w:rsid w:val="63631005"/>
    <w:rsid w:val="63E22E97"/>
    <w:rsid w:val="6434058C"/>
    <w:rsid w:val="64AF421E"/>
    <w:rsid w:val="65406399"/>
    <w:rsid w:val="65932898"/>
    <w:rsid w:val="66D712A1"/>
    <w:rsid w:val="66EB273D"/>
    <w:rsid w:val="672F1572"/>
    <w:rsid w:val="67821897"/>
    <w:rsid w:val="68560AAF"/>
    <w:rsid w:val="6ACC437D"/>
    <w:rsid w:val="6BB2721A"/>
    <w:rsid w:val="6BB60439"/>
    <w:rsid w:val="6C2517D0"/>
    <w:rsid w:val="6C946707"/>
    <w:rsid w:val="6CA53FC6"/>
    <w:rsid w:val="6CC3444E"/>
    <w:rsid w:val="6D181D28"/>
    <w:rsid w:val="6DC03A0D"/>
    <w:rsid w:val="6E2A4036"/>
    <w:rsid w:val="6E770ADE"/>
    <w:rsid w:val="6E972312"/>
    <w:rsid w:val="6F4F1CAC"/>
    <w:rsid w:val="70305D1C"/>
    <w:rsid w:val="70340C35"/>
    <w:rsid w:val="705A6123"/>
    <w:rsid w:val="70A3043D"/>
    <w:rsid w:val="721D217B"/>
    <w:rsid w:val="72C61C54"/>
    <w:rsid w:val="73B37424"/>
    <w:rsid w:val="74D1467D"/>
    <w:rsid w:val="758138E9"/>
    <w:rsid w:val="75DA4ED1"/>
    <w:rsid w:val="76C33D0C"/>
    <w:rsid w:val="77C47F73"/>
    <w:rsid w:val="7A9F7ADE"/>
    <w:rsid w:val="7AEE3968"/>
    <w:rsid w:val="7B552337"/>
    <w:rsid w:val="7EB22415"/>
    <w:rsid w:val="7ED6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3"/>
    <w:basedOn w:val="1"/>
    <w:qFormat/>
    <w:uiPriority w:val="0"/>
    <w:rPr>
      <w:rFonts w:ascii="宋体"/>
      <w:sz w:val="24"/>
      <w:szCs w:val="24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toc 1"/>
    <w:basedOn w:val="1"/>
    <w:next w:val="1"/>
    <w:qFormat/>
    <w:uiPriority w:val="0"/>
    <w:pPr>
      <w:spacing w:before="360"/>
      <w:jc w:val="left"/>
    </w:pPr>
    <w:rPr>
      <w:b/>
      <w:bCs/>
      <w:caps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10"/>
    <w:pPr>
      <w:widowControl w:val="0"/>
      <w:spacing w:before="100" w:after="100" w:line="240" w:lineRule="auto"/>
      <w:jc w:val="both"/>
      <w:outlineLvl w:val="0"/>
    </w:pPr>
    <w:rPr>
      <w:rFonts w:ascii="Arial" w:hAnsi="Arial" w:cs="Arial"/>
      <w:b/>
      <w:bCs/>
      <w:sz w:val="32"/>
      <w:szCs w:val="32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Body Text First Indent 21"/>
    <w:basedOn w:val="15"/>
    <w:qFormat/>
    <w:uiPriority w:val="0"/>
    <w:pPr>
      <w:ind w:firstLine="420" w:firstLineChars="200"/>
    </w:pPr>
  </w:style>
  <w:style w:type="paragraph" w:customStyle="1" w:styleId="15">
    <w:name w:val="Body Text Indent1"/>
    <w:basedOn w:val="1"/>
    <w:qFormat/>
    <w:uiPriority w:val="0"/>
    <w:pPr>
      <w:spacing w:after="120" w:afterLines="0"/>
      <w:ind w:left="420" w:leftChars="200"/>
    </w:pPr>
    <w:rPr>
      <w:rFonts w:ascii="宋体" w:hAnsi="宋体"/>
      <w:b/>
    </w:rPr>
  </w:style>
  <w:style w:type="paragraph" w:customStyle="1" w:styleId="16">
    <w:name w:val="样式 首行缩进:  2 字符"/>
    <w:basedOn w:val="1"/>
    <w:qFormat/>
    <w:uiPriority w:val="0"/>
    <w:pPr>
      <w:spacing w:line="360" w:lineRule="auto"/>
      <w:ind w:firstLine="560" w:firstLineChars="200"/>
    </w:pPr>
    <w:rPr>
      <w:rFonts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1126</Words>
  <Characters>1263</Characters>
  <Lines>0</Lines>
  <Paragraphs>0</Paragraphs>
  <TotalTime>13</TotalTime>
  <ScaleCrop>false</ScaleCrop>
  <LinksUpToDate>false</LinksUpToDate>
  <CharactersWithSpaces>1305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2021-01-19T08:49:00Z</dcterms:created>
  <dc:creator>Administrator</dc:creator>
  <cp:lastModifiedBy>太阳～</cp:lastModifiedBy>
  <cp:lastPrinted>2022-04-02T07:04:00Z</cp:lastPrinted>
  <dcterms:modified xsi:type="dcterms:W3CDTF">2022-04-02T08:42:25Z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F6352DE656F347269D82788B2A8CB020</vt:lpwstr>
  </property>
</Properties>
</file>