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napToGrid w:val="0"/>
        <w:spacing w:line="240" w:lineRule="atLeast"/>
        <w:jc w:val="center"/>
        <w:rPr>
          <w:rFonts w:hint="eastAsia" w:ascii="宋体" w:hAnsi="宋体" w:eastAsia="宋体" w:cs="Arial"/>
          <w:sz w:val="32"/>
          <w:szCs w:val="20"/>
        </w:rPr>
      </w:pPr>
      <w:bookmarkStart w:id="0" w:name="_Toc345337453"/>
      <w:bookmarkStart w:id="1" w:name="_Toc345336400"/>
      <w:bookmarkStart w:id="2" w:name="_Toc247513950"/>
      <w:bookmarkStart w:id="3" w:name="_Toc247527551"/>
      <w:bookmarkStart w:id="4" w:name="_Toc152045527"/>
      <w:bookmarkStart w:id="5" w:name="_Toc300834947"/>
      <w:bookmarkStart w:id="6" w:name="_Toc152042303"/>
      <w:bookmarkStart w:id="7" w:name="_Toc144974495"/>
      <w:r>
        <w:rPr>
          <w:rFonts w:hint="eastAsia" w:ascii="宋体" w:hAnsi="宋体" w:eastAsia="宋体" w:cs="Arial"/>
          <w:sz w:val="32"/>
          <w:szCs w:val="20"/>
        </w:rPr>
        <w:t>山东网瑞物产有限公司2022年</w:t>
      </w:r>
      <w:r>
        <w:rPr>
          <w:rFonts w:hint="eastAsia" w:ascii="宋体" w:hAnsi="宋体" w:eastAsia="宋体" w:cs="Arial"/>
          <w:sz w:val="32"/>
          <w:szCs w:val="20"/>
          <w:lang w:val="en-US" w:eastAsia="zh-CN"/>
        </w:rPr>
        <w:t>八月第一次服务公开招标</w:t>
      </w:r>
      <w:r>
        <w:rPr>
          <w:rFonts w:hint="eastAsia" w:ascii="宋体" w:hAnsi="宋体" w:eastAsia="宋体" w:cs="Arial"/>
          <w:sz w:val="32"/>
          <w:szCs w:val="20"/>
        </w:rPr>
        <w:t>采购</w:t>
      </w:r>
    </w:p>
    <w:p>
      <w:pPr>
        <w:topLinePunct/>
        <w:snapToGrid w:val="0"/>
        <w:spacing w:line="240" w:lineRule="atLeast"/>
        <w:jc w:val="center"/>
        <w:rPr>
          <w:rFonts w:hint="eastAsia" w:ascii="宋体" w:hAnsi="宋体" w:eastAsia="宋体" w:cs="Arial"/>
          <w:sz w:val="32"/>
          <w:szCs w:val="20"/>
          <w:lang w:eastAsia="zh-CN"/>
        </w:rPr>
      </w:pPr>
      <w:r>
        <w:rPr>
          <w:rFonts w:hint="eastAsia" w:ascii="宋体" w:hAnsi="宋体" w:eastAsia="宋体" w:cs="Arial"/>
          <w:sz w:val="32"/>
          <w:szCs w:val="20"/>
        </w:rPr>
        <w:t>招标公告</w:t>
      </w:r>
    </w:p>
    <w:p>
      <w:pPr>
        <w:snapToGrid w:val="0"/>
        <w:spacing w:line="240" w:lineRule="atLeast"/>
        <w:jc w:val="center"/>
        <w:outlineLvl w:val="0"/>
        <w:rPr>
          <w:rFonts w:hint="eastAsia" w:ascii="宋体" w:hAnsi="宋体" w:eastAsia="宋体" w:cs="Arial"/>
          <w:sz w:val="32"/>
          <w:szCs w:val="20"/>
          <w:lang w:val="en-US" w:eastAsia="zh-CN"/>
        </w:rPr>
      </w:pPr>
      <w:r>
        <w:rPr>
          <w:rFonts w:hint="eastAsia" w:ascii="宋体" w:hAnsi="宋体" w:eastAsia="宋体" w:cs="Arial"/>
          <w:sz w:val="32"/>
          <w:szCs w:val="20"/>
        </w:rPr>
        <w:t>招标编号：WRWC2</w:t>
      </w:r>
      <w:r>
        <w:rPr>
          <w:rFonts w:hint="eastAsia" w:ascii="宋体" w:hAnsi="宋体" w:eastAsia="宋体" w:cs="Arial"/>
          <w:sz w:val="32"/>
          <w:szCs w:val="20"/>
          <w:lang w:val="en-US" w:eastAsia="zh-CN"/>
        </w:rPr>
        <w:t>2</w:t>
      </w:r>
      <w:r>
        <w:rPr>
          <w:rFonts w:hint="eastAsia" w:ascii="宋体" w:hAnsi="宋体" w:eastAsia="宋体" w:cs="Arial"/>
          <w:sz w:val="32"/>
          <w:szCs w:val="20"/>
        </w:rPr>
        <w:t>-FW-</w:t>
      </w:r>
      <w:r>
        <w:rPr>
          <w:rFonts w:hint="eastAsia" w:ascii="宋体" w:hAnsi="宋体" w:eastAsia="宋体" w:cs="Arial"/>
          <w:sz w:val="32"/>
          <w:szCs w:val="20"/>
          <w:lang w:eastAsia="zh-CN"/>
        </w:rPr>
        <w:t>ZB0801</w:t>
      </w:r>
    </w:p>
    <w:p>
      <w:pPr>
        <w:adjustRightInd w:val="0"/>
        <w:snapToGrid w:val="0"/>
        <w:spacing w:line="360" w:lineRule="exact"/>
        <w:ind w:firstLine="420" w:firstLineChars="200"/>
        <w:rPr>
          <w:rFonts w:hint="eastAsia" w:ascii="宋体" w:hAnsi="宋体" w:eastAsia="宋体" w:cs="宋体"/>
          <w:color w:val="0000FF"/>
          <w:kern w:val="0"/>
          <w:sz w:val="21"/>
          <w:szCs w:val="21"/>
          <w:highlight w:val="yellow"/>
          <w:lang w:val="en-US" w:eastAsia="zh-CN" w:bidi="ar-SA"/>
        </w:rPr>
      </w:pPr>
      <w:r>
        <w:rPr>
          <w:rFonts w:hint="eastAsia" w:ascii="宋体" w:hAnsi="宋体" w:eastAsia="宋体" w:cs="宋体"/>
          <w:color w:val="0000FF"/>
          <w:kern w:val="0"/>
          <w:sz w:val="21"/>
          <w:szCs w:val="21"/>
          <w:highlight w:val="yellow"/>
          <w:lang w:val="en-US" w:eastAsia="zh-CN" w:bidi="ar-SA"/>
        </w:rPr>
        <w:t>山东网瑞物产有限公司2022年八月第一次服务公开招标采购招标文件，请各投标人根据当地病毒防控工作总体要求，有效落实各项防控措施，采远程办公等先进手段防止人员积聚，遏制疫情蔓延势头。</w:t>
      </w:r>
      <w:bookmarkEnd w:id="0"/>
      <w:bookmarkEnd w:id="1"/>
      <w:r>
        <w:rPr>
          <w:rFonts w:hint="eastAsia" w:ascii="宋体" w:hAnsi="宋体" w:eastAsia="宋体" w:cs="宋体"/>
          <w:color w:val="0000FF"/>
          <w:kern w:val="0"/>
          <w:sz w:val="21"/>
          <w:szCs w:val="21"/>
          <w:highlight w:val="yellow"/>
          <w:lang w:val="en-US" w:eastAsia="zh-CN" w:bidi="ar-SA"/>
        </w:rPr>
        <w:t>本次招标采购将采用电子投标、线上报价等方式，投标人无需至现场提交招标文件以及参与公示开标记录，详细内容见招标文件各章节。</w:t>
      </w:r>
    </w:p>
    <w:p>
      <w:pPr>
        <w:snapToGrid w:val="0"/>
        <w:spacing w:line="240" w:lineRule="atLeast"/>
        <w:rPr>
          <w:rFonts w:ascii="宋体" w:hAnsi="宋体" w:eastAsia="宋体" w:cs="宋体"/>
          <w:b/>
          <w:bCs/>
          <w:sz w:val="24"/>
          <w:szCs w:val="24"/>
        </w:rPr>
      </w:pPr>
      <w:r>
        <w:rPr>
          <w:rFonts w:hint="eastAsia" w:ascii="宋体" w:hAnsi="宋体" w:eastAsia="宋体" w:cs="宋体"/>
          <w:b/>
          <w:bCs/>
          <w:sz w:val="24"/>
          <w:szCs w:val="24"/>
        </w:rPr>
        <w:t>1．招标条件</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bookmarkStart w:id="8" w:name="_Toc389216453"/>
      <w:bookmarkStart w:id="9" w:name="_Toc385586353"/>
      <w:bookmarkStart w:id="10" w:name="_Toc405225168"/>
      <w:bookmarkStart w:id="11" w:name="_Toc386615086"/>
      <w:bookmarkStart w:id="12" w:name="_Toc386559308"/>
      <w:bookmarkStart w:id="13" w:name="_Toc385787474"/>
      <w:bookmarkStart w:id="14" w:name="_Toc390063257"/>
      <w:bookmarkStart w:id="15" w:name="_Toc387167802"/>
      <w:bookmarkStart w:id="16" w:name="_Toc389718324"/>
      <w:bookmarkStart w:id="17" w:name="_Toc385783729"/>
      <w:bookmarkStart w:id="18" w:name="_Toc405225992"/>
      <w:bookmarkStart w:id="19" w:name="_Toc385586227"/>
      <w:bookmarkStart w:id="20" w:name="_Toc386987370"/>
      <w:bookmarkStart w:id="21" w:name="_Toc385584505"/>
      <w:r>
        <w:rPr>
          <w:rFonts w:hint="eastAsia" w:ascii="宋体" w:hAnsi="宋体" w:eastAsia="宋体" w:cs="宋体"/>
          <w:color w:val="auto"/>
          <w:kern w:val="0"/>
          <w:sz w:val="21"/>
          <w:szCs w:val="21"/>
          <w:highlight w:val="none"/>
          <w:lang w:val="en-US" w:eastAsia="zh-CN" w:bidi="ar-SA"/>
        </w:rPr>
        <w:t>本（批）招标项目建设单位为山东网瑞物产有限公司（以下简称“项目单位”），建设资金为企业自有资金,招标人为山东网瑞物产有限公司。项目已具备招标条件，现对本批项目进行</w:t>
      </w:r>
      <w:r>
        <w:rPr>
          <w:rFonts w:hint="eastAsia" w:ascii="宋体" w:hAnsi="宋体" w:eastAsia="宋体" w:cs="宋体"/>
          <w:b/>
          <w:bCs/>
          <w:color w:val="auto"/>
          <w:kern w:val="0"/>
          <w:sz w:val="21"/>
          <w:szCs w:val="21"/>
          <w:highlight w:val="none"/>
          <w:lang w:val="en-US" w:eastAsia="zh-CN" w:bidi="ar-SA"/>
        </w:rPr>
        <w:t>公开招标</w:t>
      </w:r>
      <w:r>
        <w:rPr>
          <w:rFonts w:hint="eastAsia" w:ascii="宋体" w:hAnsi="宋体" w:eastAsia="宋体" w:cs="宋体"/>
          <w:color w:val="auto"/>
          <w:kern w:val="0"/>
          <w:sz w:val="21"/>
          <w:szCs w:val="21"/>
          <w:highlight w:val="none"/>
          <w:lang w:val="en-US" w:eastAsia="zh-CN" w:bidi="ar-SA"/>
        </w:rPr>
        <w:t>。</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招标人委托法正项目管理集团有限公司（以下简称“招标代理机构”），采用公开招标方式邀请有意向的合格投标人（以下简称“投标人”）就山东网瑞物产有限公司2022年八月第一次服务公开招标采购公开招标的服务提交密封的有竞争性的投标文件。</w:t>
      </w:r>
    </w:p>
    <w:bookmarkEnd w:id="8"/>
    <w:bookmarkEnd w:id="9"/>
    <w:bookmarkEnd w:id="10"/>
    <w:bookmarkEnd w:id="11"/>
    <w:bookmarkEnd w:id="12"/>
    <w:bookmarkEnd w:id="13"/>
    <w:bookmarkEnd w:id="14"/>
    <w:bookmarkEnd w:id="15"/>
    <w:bookmarkEnd w:id="16"/>
    <w:bookmarkEnd w:id="17"/>
    <w:bookmarkEnd w:id="18"/>
    <w:bookmarkEnd w:id="19"/>
    <w:bookmarkEnd w:id="20"/>
    <w:bookmarkEnd w:id="21"/>
    <w:p>
      <w:pPr>
        <w:snapToGrid w:val="0"/>
        <w:spacing w:line="240" w:lineRule="atLeast"/>
        <w:rPr>
          <w:rFonts w:hint="eastAsia" w:ascii="宋体" w:hAnsi="宋体" w:eastAsia="宋体" w:cs="宋体"/>
          <w:b/>
          <w:bCs/>
          <w:sz w:val="24"/>
          <w:szCs w:val="24"/>
          <w:lang w:val="en-US" w:eastAsia="zh-CN"/>
        </w:rPr>
      </w:pPr>
      <w:bookmarkStart w:id="22" w:name="_Toc386615087"/>
      <w:bookmarkStart w:id="23" w:name="_Toc385783730"/>
      <w:bookmarkStart w:id="24" w:name="_Toc385584506"/>
      <w:bookmarkStart w:id="25" w:name="_Toc385586228"/>
      <w:bookmarkStart w:id="26" w:name="_Toc389718325"/>
      <w:bookmarkStart w:id="27" w:name="_Toc387167803"/>
      <w:bookmarkStart w:id="28" w:name="_Toc385787475"/>
      <w:bookmarkStart w:id="29" w:name="_Toc386559309"/>
      <w:bookmarkStart w:id="30" w:name="_Toc386987371"/>
      <w:bookmarkStart w:id="31" w:name="_Toc405225993"/>
      <w:bookmarkStart w:id="32" w:name="_Toc405225169"/>
      <w:bookmarkStart w:id="33" w:name="_Toc389216454"/>
      <w:bookmarkStart w:id="34" w:name="_Toc385586354"/>
      <w:bookmarkStart w:id="35" w:name="_Toc390063258"/>
      <w:r>
        <w:rPr>
          <w:rFonts w:hint="eastAsia" w:ascii="宋体" w:hAnsi="宋体" w:eastAsia="宋体" w:cs="宋体"/>
          <w:b/>
          <w:bCs/>
          <w:sz w:val="24"/>
          <w:szCs w:val="24"/>
          <w:lang w:val="en-US" w:eastAsia="zh-CN"/>
        </w:rPr>
        <w:t>2．招标范围</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招标编号及项目名称见下表，具体内容详见招标需求一览表（附件1）。</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3"/>
        <w:gridCol w:w="1814"/>
        <w:gridCol w:w="424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2" w:type="pct"/>
            <w:noWrap w:val="0"/>
            <w:vAlign w:val="top"/>
          </w:tcPr>
          <w:p>
            <w:pPr>
              <w:pStyle w:val="3"/>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分标编号</w:t>
            </w:r>
          </w:p>
        </w:tc>
        <w:tc>
          <w:tcPr>
            <w:tcW w:w="911" w:type="pct"/>
            <w:noWrap w:val="0"/>
            <w:vAlign w:val="center"/>
          </w:tcPr>
          <w:p>
            <w:pPr>
              <w:pStyle w:val="3"/>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分标名称</w:t>
            </w:r>
          </w:p>
        </w:tc>
        <w:tc>
          <w:tcPr>
            <w:tcW w:w="2132" w:type="pct"/>
            <w:noWrap w:val="0"/>
            <w:vAlign w:val="center"/>
          </w:tcPr>
          <w:p>
            <w:pPr>
              <w:pStyle w:val="3"/>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包名称</w:t>
            </w:r>
          </w:p>
        </w:tc>
        <w:tc>
          <w:tcPr>
            <w:tcW w:w="653" w:type="pct"/>
            <w:noWrap w:val="0"/>
            <w:vAlign w:val="top"/>
          </w:tcPr>
          <w:p>
            <w:pPr>
              <w:pStyle w:val="3"/>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分包数量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2" w:type="pct"/>
            <w:noWrap w:val="0"/>
            <w:vAlign w:val="center"/>
          </w:tcPr>
          <w:p>
            <w:pPr>
              <w:pStyle w:val="3"/>
              <w:keepNext/>
              <w:keepLines/>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WRWC22-FW-ZB0801-01</w:t>
            </w:r>
          </w:p>
        </w:tc>
        <w:tc>
          <w:tcPr>
            <w:tcW w:w="911" w:type="pct"/>
            <w:noWrap w:val="0"/>
            <w:vAlign w:val="center"/>
          </w:tcPr>
          <w:p>
            <w:pPr>
              <w:pStyle w:val="3"/>
              <w:keepNext/>
              <w:keepLines/>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综合服务</w:t>
            </w:r>
          </w:p>
        </w:tc>
        <w:tc>
          <w:tcPr>
            <w:tcW w:w="2132" w:type="pct"/>
            <w:noWrap w:val="0"/>
            <w:vAlign w:val="center"/>
          </w:tcPr>
          <w:p>
            <w:pPr>
              <w:pStyle w:val="3"/>
              <w:keepNext/>
              <w:keepLines/>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2022年信息化实施与可视化设计综合服务框架协议项目</w:t>
            </w:r>
          </w:p>
        </w:tc>
        <w:tc>
          <w:tcPr>
            <w:tcW w:w="653" w:type="pct"/>
            <w:noWrap w:val="0"/>
            <w:vAlign w:val="center"/>
          </w:tcPr>
          <w:p>
            <w:pPr>
              <w:pStyle w:val="3"/>
              <w:keepNext/>
              <w:keepLines/>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p>
        </w:tc>
      </w:tr>
      <w:bookmarkEnd w:id="22"/>
      <w:bookmarkEnd w:id="23"/>
      <w:bookmarkEnd w:id="24"/>
      <w:bookmarkEnd w:id="25"/>
      <w:bookmarkEnd w:id="26"/>
      <w:bookmarkEnd w:id="27"/>
      <w:bookmarkEnd w:id="28"/>
      <w:bookmarkEnd w:id="29"/>
      <w:bookmarkEnd w:id="30"/>
      <w:bookmarkEnd w:id="31"/>
      <w:bookmarkEnd w:id="32"/>
      <w:bookmarkEnd w:id="33"/>
      <w:bookmarkEnd w:id="34"/>
      <w:bookmarkEnd w:id="35"/>
    </w:tbl>
    <w:p>
      <w:pPr>
        <w:snapToGrid w:val="0"/>
        <w:spacing w:line="240" w:lineRule="atLeast"/>
        <w:rPr>
          <w:rFonts w:hint="eastAsia" w:ascii="宋体" w:hAnsi="宋体" w:eastAsia="宋体" w:cs="宋体"/>
          <w:b/>
          <w:bCs/>
          <w:sz w:val="24"/>
          <w:szCs w:val="24"/>
          <w:lang w:val="en-US" w:eastAsia="zh-CN"/>
        </w:rPr>
      </w:pPr>
      <w:bookmarkStart w:id="36" w:name="_Toc385609770"/>
      <w:bookmarkStart w:id="37" w:name="_Toc390063259"/>
      <w:bookmarkStart w:id="38" w:name="_Toc387167805"/>
      <w:bookmarkStart w:id="39" w:name="_Toc405225994"/>
      <w:bookmarkStart w:id="40" w:name="_Toc386559310"/>
      <w:bookmarkStart w:id="41" w:name="_Toc385783731"/>
      <w:bookmarkStart w:id="42" w:name="_Toc389216455"/>
      <w:bookmarkStart w:id="43" w:name="_Toc385586229"/>
      <w:bookmarkStart w:id="44" w:name="_Toc405225170"/>
      <w:bookmarkStart w:id="45" w:name="_Toc386615088"/>
      <w:bookmarkStart w:id="46" w:name="_Toc385787476"/>
      <w:bookmarkStart w:id="47" w:name="_Toc385584507"/>
      <w:bookmarkStart w:id="48" w:name="_Toc386987372"/>
      <w:bookmarkStart w:id="49" w:name="_Toc389718326"/>
      <w:r>
        <w:rPr>
          <w:rFonts w:hint="eastAsia" w:ascii="宋体" w:hAnsi="宋体" w:eastAsia="宋体" w:cs="宋体"/>
          <w:b/>
          <w:bCs/>
          <w:sz w:val="24"/>
          <w:szCs w:val="24"/>
          <w:lang w:val="en-US" w:eastAsia="zh-CN"/>
        </w:rPr>
        <w:t>3．投标人资格要求</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本次招标要求投标人须为中华人民共和国境内依法注册的企业法人或其它组织，须具备完成和保障如期交付承担招标项目的能力。</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3.1投标人及其投标的服务须满足如下通用资格要求：</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1、投标人不得存在下列情形之一：</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（1）为招标人不具有独立法人资格的附属机构（单位）；</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bookmarkStart w:id="50" w:name="_Toc20212"/>
      <w:r>
        <w:rPr>
          <w:rFonts w:hint="eastAsia" w:ascii="宋体" w:hAnsi="宋体" w:eastAsia="宋体" w:cs="宋体"/>
          <w:color w:val="auto"/>
          <w:kern w:val="0"/>
          <w:sz w:val="21"/>
          <w:szCs w:val="21"/>
          <w:highlight w:val="none"/>
          <w:lang w:val="en-US" w:eastAsia="zh-CN" w:bidi="ar-SA"/>
        </w:rPr>
        <w:t>（2）与招标人存在利害关系且可能影响招标公正性；</w:t>
      </w:r>
      <w:bookmarkEnd w:id="50"/>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（3）与本招标项目的其他投标人为同一个单位负责人；</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bookmarkStart w:id="51" w:name="_Toc2662"/>
      <w:r>
        <w:rPr>
          <w:rFonts w:hint="eastAsia" w:ascii="宋体" w:hAnsi="宋体" w:eastAsia="宋体" w:cs="宋体"/>
          <w:color w:val="auto"/>
          <w:kern w:val="0"/>
          <w:sz w:val="21"/>
          <w:szCs w:val="21"/>
          <w:highlight w:val="none"/>
          <w:lang w:val="en-US" w:eastAsia="zh-CN" w:bidi="ar-SA"/>
        </w:rPr>
        <w:t>（4）与本招标项目的其他投标人存在控股、管理关系；</w:t>
      </w:r>
      <w:bookmarkEnd w:id="51"/>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（5）为本招标项目的代建人；</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（6）为本招标项目的招标代理机构；</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（7）与本招标项目的代建人或招标代理机构同为一个法定代表人；</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bookmarkStart w:id="52" w:name="_Toc32031"/>
      <w:r>
        <w:rPr>
          <w:rFonts w:hint="eastAsia" w:ascii="宋体" w:hAnsi="宋体" w:eastAsia="宋体" w:cs="宋体"/>
          <w:color w:val="auto"/>
          <w:kern w:val="0"/>
          <w:sz w:val="21"/>
          <w:szCs w:val="21"/>
          <w:highlight w:val="none"/>
          <w:lang w:val="en-US" w:eastAsia="zh-CN" w:bidi="ar-SA"/>
        </w:rPr>
        <w:t>（8）与本招标项目的代建人或招标代理机构存在控股或参股关系；</w:t>
      </w:r>
      <w:bookmarkEnd w:id="52"/>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（9）被依法暂停或者取消投标资格；</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bookmarkStart w:id="53" w:name="_Toc21433"/>
      <w:r>
        <w:rPr>
          <w:rFonts w:hint="eastAsia" w:ascii="宋体" w:hAnsi="宋体" w:eastAsia="宋体" w:cs="宋体"/>
          <w:color w:val="auto"/>
          <w:kern w:val="0"/>
          <w:sz w:val="21"/>
          <w:szCs w:val="21"/>
          <w:highlight w:val="none"/>
          <w:lang w:val="en-US" w:eastAsia="zh-CN" w:bidi="ar-SA"/>
        </w:rPr>
        <w:t>（10）被责令停产停业、暂扣或者吊销许可证、暂扣或者吊销执照；</w:t>
      </w:r>
      <w:bookmarkEnd w:id="53"/>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（11）进入清算程序，或被宣告破产，或其他丧失履约能力的情形；</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（12）在最近三年内发生重大设计质量问题（以相关行业主管部门的行政处罚决定或司法 机关出具的有关法律文书为准）；</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（13）根据《国家电网公司供应商不良行为处理管理细则》的规定，投标人存在导致其被暂停中标资格或取消中标资格的不良行为，且在处理有效期内的，不得参加相应项目的投标。</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标委员会在国家企业信用信息公示系统（http://www.gsxt.gov.cn/index.html）的查询的结果为准。评标委员会将会对未提供或提供的报告不符合招标文件规定的格式与内容的投标人作出不利的评价。</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（15）法律法规或投标人须知前附表规定的其他情形。</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2、应有良好的财务状况，提供三个会计年度(2018年-2020年）或（2019年-2021年）财务报告。评标委员会将会对未提供或提供的报告不符合招标文件规定的格式与内容的投标人作出不利的评价。</w:t>
      </w:r>
    </w:p>
    <w:p>
      <w:pPr>
        <w:snapToGrid w:val="0"/>
        <w:spacing w:line="240" w:lineRule="atLeast"/>
        <w:ind w:firstLine="400"/>
        <w:rPr>
          <w:rFonts w:hint="eastAsia" w:ascii="宋体" w:hAnsi="宋体" w:eastAsia="宋体" w:cs="宋体"/>
          <w:sz w:val="20"/>
          <w:szCs w:val="20"/>
        </w:rPr>
      </w:pPr>
      <w:r>
        <w:rPr>
          <w:rFonts w:hint="eastAsia" w:ascii="宋体" w:hAnsi="宋体" w:eastAsia="宋体" w:cs="宋体"/>
          <w:sz w:val="20"/>
          <w:szCs w:val="20"/>
        </w:rPr>
        <w:t>3、不接受联合体投标。</w:t>
      </w:r>
    </w:p>
    <w:p>
      <w:pPr>
        <w:snapToGrid w:val="0"/>
        <w:spacing w:line="240"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4.投标人及其投标的服务须满足相应招标项目的专用资格要求，如下：</w:t>
      </w:r>
    </w:p>
    <w:tbl>
      <w:tblPr>
        <w:tblStyle w:val="19"/>
        <w:tblW w:w="9738" w:type="dxa"/>
        <w:jc w:val="center"/>
        <w:tblLayout w:type="autofit"/>
        <w:tblCellMar>
          <w:top w:w="0" w:type="dxa"/>
          <w:left w:w="0" w:type="dxa"/>
          <w:bottom w:w="0" w:type="dxa"/>
          <w:right w:w="0" w:type="dxa"/>
        </w:tblCellMar>
      </w:tblPr>
      <w:tblGrid>
        <w:gridCol w:w="1603"/>
        <w:gridCol w:w="839"/>
        <w:gridCol w:w="5010"/>
        <w:gridCol w:w="2286"/>
      </w:tblGrid>
      <w:tr>
        <w:tblPrEx>
          <w:tblCellMar>
            <w:top w:w="0" w:type="dxa"/>
            <w:left w:w="0" w:type="dxa"/>
            <w:bottom w:w="0" w:type="dxa"/>
            <w:right w:w="0" w:type="dxa"/>
          </w:tblCellMar>
        </w:tblPrEx>
        <w:trPr>
          <w:trHeight w:val="856" w:hRule="atLeast"/>
          <w:jc w:val="center"/>
        </w:trPr>
        <w:tc>
          <w:tcPr>
            <w:tcW w:w="16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lang w:eastAsia="zh-CN"/>
              </w:rPr>
            </w:pPr>
            <w:r>
              <w:rPr>
                <w:rFonts w:hint="eastAsia" w:ascii="宋体" w:hAnsi="宋体" w:eastAsia="宋体" w:cs="宋体"/>
                <w:b/>
                <w:color w:val="000000"/>
                <w:kern w:val="0"/>
                <w:sz w:val="22"/>
                <w:szCs w:val="22"/>
                <w:lang w:val="en-US" w:eastAsia="zh-CN" w:bidi="ar"/>
              </w:rPr>
              <w:t>包</w:t>
            </w:r>
            <w:r>
              <w:rPr>
                <w:rFonts w:hint="eastAsia" w:ascii="宋体" w:hAnsi="宋体" w:eastAsia="宋体" w:cs="宋体"/>
                <w:b/>
                <w:color w:val="000000"/>
                <w:kern w:val="0"/>
                <w:sz w:val="22"/>
                <w:szCs w:val="22"/>
                <w:lang w:bidi="ar"/>
              </w:rPr>
              <w:t>名称</w:t>
            </w:r>
          </w:p>
        </w:tc>
        <w:tc>
          <w:tcPr>
            <w:tcW w:w="8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包号</w:t>
            </w:r>
          </w:p>
        </w:tc>
        <w:tc>
          <w:tcPr>
            <w:tcW w:w="50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专用资质要求</w:t>
            </w:r>
          </w:p>
        </w:tc>
        <w:tc>
          <w:tcPr>
            <w:tcW w:w="22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销售业绩</w:t>
            </w:r>
          </w:p>
        </w:tc>
      </w:tr>
      <w:tr>
        <w:tblPrEx>
          <w:tblCellMar>
            <w:top w:w="0" w:type="dxa"/>
            <w:left w:w="0" w:type="dxa"/>
            <w:bottom w:w="0" w:type="dxa"/>
            <w:right w:w="0" w:type="dxa"/>
          </w:tblCellMar>
        </w:tblPrEx>
        <w:trPr>
          <w:trHeight w:val="3090" w:hRule="atLeast"/>
          <w:jc w:val="center"/>
        </w:trPr>
        <w:tc>
          <w:tcPr>
            <w:tcW w:w="16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2022年信息化实施与可视化设计综合服务框架协议项目</w:t>
            </w:r>
          </w:p>
        </w:tc>
        <w:tc>
          <w:tcPr>
            <w:tcW w:w="8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包01</w:t>
            </w:r>
          </w:p>
        </w:tc>
        <w:tc>
          <w:tcPr>
            <w:tcW w:w="50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1、投标人应为中华人民共和国境内注册的独立法人或其他组织（如是分支机构，则须提供具备法人资格的上级机构授权证明），且必须提供合法有效的营业执照；</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2、服务于本项目的开发人员需达到本科及以上学历，提供个人简历；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3、组建10人团队为本项目服务，提供连续三个月的社保缴纳证明、合同证明。合同期限需覆盖项目工期，须承诺驻场服务；</w:t>
            </w:r>
          </w:p>
        </w:tc>
        <w:tc>
          <w:tcPr>
            <w:tcW w:w="22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投标人自2019年1月1日至招标公告发布之日止，应具有软件/系统开发或网站建设等信息化业绩3个及以上，累计金额达到500万以上项目业绩（提供合同或发票相关佐证材料）。</w:t>
            </w:r>
          </w:p>
        </w:tc>
      </w:tr>
    </w:tbl>
    <w:p>
      <w:pPr>
        <w:adjustRightInd w:val="0"/>
        <w:snapToGrid w:val="0"/>
        <w:spacing w:line="36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注：业绩均应出具相关合同的关键部分（包括封面、合同协议书、签署页、关键条款等）或发票等证明材料复印件。</w:t>
      </w:r>
    </w:p>
    <w:bookmarkEnd w:id="36"/>
    <w:bookmarkEnd w:id="37"/>
    <w:bookmarkEnd w:id="38"/>
    <w:bookmarkEnd w:id="39"/>
    <w:bookmarkEnd w:id="40"/>
    <w:bookmarkEnd w:id="41"/>
    <w:bookmarkEnd w:id="42"/>
    <w:bookmarkEnd w:id="43"/>
    <w:bookmarkEnd w:id="44"/>
    <w:bookmarkEnd w:id="45"/>
    <w:bookmarkEnd w:id="46"/>
    <w:bookmarkEnd w:id="47"/>
    <w:bookmarkEnd w:id="48"/>
    <w:bookmarkEnd w:id="49"/>
    <w:p>
      <w:pPr>
        <w:adjustRightInd w:val="0"/>
        <w:snapToGrid w:val="0"/>
        <w:spacing w:line="240" w:lineRule="atLeast"/>
        <w:outlineLvl w:val="1"/>
        <w:rPr>
          <w:rFonts w:hint="eastAsia" w:ascii="宋体" w:hAnsi="宋体" w:eastAsia="宋体" w:cs="宋体"/>
          <w:b/>
          <w:sz w:val="20"/>
          <w:szCs w:val="20"/>
        </w:rPr>
      </w:pPr>
      <w:r>
        <w:rPr>
          <w:rFonts w:hint="eastAsia" w:ascii="宋体" w:hAnsi="宋体" w:eastAsia="宋体" w:cs="宋体"/>
          <w:b/>
          <w:sz w:val="20"/>
          <w:szCs w:val="20"/>
        </w:rPr>
        <w:t>5.招标文件的获取</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bookmarkStart w:id="54" w:name="_Toc286333065"/>
      <w:r>
        <w:rPr>
          <w:rFonts w:hint="eastAsia" w:ascii="宋体" w:hAnsi="宋体" w:eastAsia="宋体" w:cs="宋体"/>
          <w:color w:val="auto"/>
          <w:kern w:val="0"/>
          <w:sz w:val="21"/>
          <w:szCs w:val="21"/>
          <w:highlight w:val="none"/>
          <w:lang w:val="en-US" w:eastAsia="zh-CN" w:bidi="ar-SA"/>
        </w:rPr>
        <w:t>5.1本次招标不收取标书费。</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5.2本次实行网上发放电子版招标文件，潜在投标人应在国家电网电子商务平台（ECP2.0）-电工交易专区（https://sgccetp.com.cn，以下简称“电子商务平台”，请使用谷歌浏览器（推荐71版本）打开上述网址，电脑配置推荐使用WIN7、WIN8、WIN10系统）注册并办理CA证书电子钥匙方可申请下载采购文件，电子钥匙的购买流程请登录电子商务平台网站阅读。ECP2.0与ECP1.0会员信息不互通，需重新注册，未注册供应商请按照ECP2.0首页“注册”指引及时注册。电子钥匙在ECP1.0、ECP2.0两个平台通用，如为ECP1.0平台老用户且具有有效的CA证书电子钥匙，仅需注册ECP2.0并下载安装新版电子钥匙安装包，即可获取采购文件。未办理电子钥匙的，请登录ECP2.0首页“下载专区”→“平台注册”→“电脑配置及电子钥匙”下载所有文件仔细阅读办理流程。电子钥匙的办理需要一定的时间，请潜在投标人高度重视。由于没有及时办理电子钥匙导致获取采购文件失败，后果由潜在投标人自行承担。</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5.3凡有意参加投标者，</w:t>
      </w:r>
      <w:r>
        <w:rPr>
          <w:rFonts w:hint="eastAsia" w:ascii="宋体" w:hAnsi="宋体" w:eastAsia="宋体" w:cs="宋体"/>
          <w:color w:val="auto"/>
          <w:kern w:val="0"/>
          <w:sz w:val="21"/>
          <w:szCs w:val="21"/>
          <w:highlight w:val="yellow"/>
          <w:lang w:val="en-US" w:eastAsia="zh-CN" w:bidi="ar-SA"/>
        </w:rPr>
        <w:t>请于2022年08月24日至2022年08月30日16:00时（北京时间）</w:t>
      </w:r>
      <w:r>
        <w:rPr>
          <w:rFonts w:hint="eastAsia" w:ascii="宋体" w:hAnsi="宋体" w:eastAsia="宋体" w:cs="宋体"/>
          <w:color w:val="auto"/>
          <w:kern w:val="0"/>
          <w:sz w:val="21"/>
          <w:szCs w:val="21"/>
          <w:highlight w:val="none"/>
          <w:lang w:val="en-US" w:eastAsia="zh-CN" w:bidi="ar-SA"/>
        </w:rPr>
        <w:t>，登录电子商务平台下载招标文件，并按《电子招标投标办法》等国家法律法规要求，到第三方认证机构办理CA证书电子钥匙。</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5.4招标文件（电子文件）免费获取！！！投标人在电子商务平台点击购买招标文件即可，无须支付费用。投标人购买申请提交后1个工作日内将自动获得招标文件下载权限，超过1个工作日未获得下载权限的，可联系代理机构核实报名情况。</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5.5请潜在投标人注意的其他事项</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离线投标工具下载方式：请各投标人在国家电网公司新一代电子商务平台首页“参与投标→投标工具安装”目录下下载</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HYPERLINK "https://ecp.sgcc.com.cn/ecp2.0/portal/" \l "/list/down/javascript:void(0)"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供应商投标工具</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操作手册下载：请各投标人在电子商务平台首页“下载专区→参与投标→投标工具安装”下载并安装。操作手册及注意事项见首页“下载专区→参与投标→操作手册”。</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投标工具操作问题联系电话：010-63411000。</w:t>
      </w:r>
    </w:p>
    <w:p>
      <w:pPr>
        <w:pStyle w:val="2"/>
        <w:rPr>
          <w:rFonts w:hint="eastAsia"/>
          <w:lang w:val="en-US" w:eastAsia="zh-CN"/>
        </w:rPr>
      </w:pPr>
    </w:p>
    <w:p>
      <w:pPr>
        <w:adjustRightInd w:val="0"/>
        <w:snapToGrid w:val="0"/>
        <w:spacing w:line="360" w:lineRule="exact"/>
        <w:ind w:firstLine="420" w:firstLineChars="200"/>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lang w:val="en-US" w:eastAsia="zh-CN" w:bidi="ar-SA"/>
        </w:rPr>
        <w:t>5.6供应商NC系统审核资料（附件-NC资料）：请应答人于2022年08月30日17:00时前，将（1）“供应商档案增加信息表”（附表2）、  供应商档案变更信息维护（如需，请填写附表3），（2）三证信息扫描件（三证合一为一证），（3）企业开户许可证（或加盖单位公章的基本存款账户信息）发送至法正项目管理集团有限公司邮箱sdfzzb@vip.163.com邮件名称统一格式为：应答人全称（NC资料）。所有资料必须为完整清晰扫描件，未填写并发送“供应商档案增加信息表”的应答人将无资格参加开标。</w:t>
      </w:r>
    </w:p>
    <w:p>
      <w:pPr>
        <w:adjustRightInd w:val="0"/>
        <w:snapToGrid w:val="0"/>
        <w:spacing w:line="360" w:lineRule="exact"/>
        <w:ind w:firstLine="420" w:firstLineChars="200"/>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lang w:val="en-US" w:eastAsia="zh-CN" w:bidi="ar-SA"/>
        </w:rPr>
        <w:t>5.7澄清时间：本次竞争性谈判应答人提出澄清采购文件的截止时间为：2022年08月30日17:00前。</w:t>
      </w:r>
    </w:p>
    <w:p>
      <w:pPr>
        <w:adjustRightInd w:val="0"/>
        <w:snapToGrid w:val="0"/>
        <w:spacing w:line="240" w:lineRule="atLeast"/>
        <w:ind w:firstLine="402" w:firstLineChars="200"/>
        <w:jc w:val="left"/>
        <w:rPr>
          <w:rFonts w:hint="eastAsia" w:ascii="宋体" w:hAnsi="宋体" w:eastAsia="宋体" w:cs="宋体"/>
          <w:b/>
          <w:bCs/>
          <w:color w:val="000000"/>
          <w:sz w:val="20"/>
          <w:szCs w:val="20"/>
        </w:rPr>
      </w:pPr>
    </w:p>
    <w:p>
      <w:pPr>
        <w:snapToGrid w:val="0"/>
        <w:spacing w:line="240"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6.投标文件的递交</w:t>
      </w:r>
      <w:bookmarkEnd w:id="54"/>
    </w:p>
    <w:p>
      <w:pPr>
        <w:adjustRightInd w:val="0"/>
        <w:snapToGrid w:val="0"/>
        <w:spacing w:line="360" w:lineRule="exact"/>
        <w:ind w:firstLine="420" w:firstLineChars="200"/>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none"/>
          <w:lang w:val="en-US" w:eastAsia="zh-CN" w:bidi="ar-SA"/>
        </w:rPr>
        <w:t xml:space="preserve">6.1 </w:t>
      </w:r>
      <w:r>
        <w:rPr>
          <w:rFonts w:hint="eastAsia" w:ascii="宋体" w:hAnsi="宋体" w:eastAsia="宋体" w:cs="宋体"/>
          <w:color w:val="auto"/>
          <w:kern w:val="0"/>
          <w:sz w:val="21"/>
          <w:szCs w:val="21"/>
          <w:highlight w:val="yellow"/>
          <w:lang w:val="en-US" w:eastAsia="zh-CN" w:bidi="ar-SA"/>
        </w:rPr>
        <w:t>本次招标项目接受电子版投标文件、电子投标文件，不接受纸质投标文件。本次采购项目不接受到现场递交投标文件及投标文件的修改文件，也不接受邮寄方式提交投标文件及投标文件的修改文件。</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如招标人根据中央和地方政府的新型冠状病毒肺炎疫情防控工作要求，并结合国务院办公厅及地方政府复工复产工作安排等通知，对该时间进行调整，将在实际的投标截止时间前至少2个工作日另行通知。</w:t>
      </w:r>
    </w:p>
    <w:p>
      <w:pPr>
        <w:adjustRightInd w:val="0"/>
        <w:snapToGrid w:val="0"/>
        <w:spacing w:line="360" w:lineRule="exact"/>
        <w:ind w:firstLine="420" w:firstLineChars="200"/>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lang w:val="en-US" w:eastAsia="zh-CN" w:bidi="ar-SA"/>
        </w:rPr>
        <w:t>6.2投标人“投标人主动放弃投标情况的说明”（如有，详见招标文件格式）请于投标截止日之前发送到邮箱sdfzzb@vip.163.com。邮件主题名称统一为：【弃标函】投标人单位全称。</w:t>
      </w:r>
    </w:p>
    <w:p>
      <w:pPr>
        <w:adjustRightInd w:val="0"/>
        <w:snapToGrid w:val="0"/>
        <w:spacing w:line="360" w:lineRule="exact"/>
        <w:ind w:firstLine="420" w:firstLineChars="200"/>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lang w:val="en-US" w:eastAsia="zh-CN" w:bidi="ar-SA"/>
        </w:rPr>
        <w:t>6.2.1投标文件递交的截止时间（投标截止时间）为：2022年09月15日上午9:00时。</w:t>
      </w:r>
    </w:p>
    <w:p>
      <w:pPr>
        <w:adjustRightInd w:val="0"/>
        <w:snapToGrid w:val="0"/>
        <w:spacing w:line="360" w:lineRule="exact"/>
        <w:ind w:firstLine="420" w:firstLineChars="200"/>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lang w:val="en-US" w:eastAsia="zh-CN" w:bidi="ar-SA"/>
        </w:rPr>
        <w:t>电子版投标文件请于2022年09月15日9:00时前发送至sdfzzb@vip.163.com。电子邮箱）。</w:t>
      </w:r>
    </w:p>
    <w:p>
      <w:pPr>
        <w:adjustRightInd w:val="0"/>
        <w:snapToGrid w:val="0"/>
        <w:spacing w:line="360" w:lineRule="exact"/>
        <w:ind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（1）投标文件应按分标编制，签字盖章后转成PDF格式，并</w:t>
      </w:r>
      <w:r>
        <w:rPr>
          <w:rFonts w:hint="default" w:ascii="宋体" w:hAnsi="宋体" w:eastAsia="宋体" w:cs="宋体"/>
          <w:color w:val="auto"/>
          <w:kern w:val="0"/>
          <w:sz w:val="21"/>
          <w:szCs w:val="21"/>
          <w:highlight w:val="none"/>
          <w:lang w:val="en-US" w:eastAsia="zh-CN" w:bidi="ar-SA"/>
        </w:rPr>
        <w:t>以分</w:t>
      </w:r>
      <w:r>
        <w:rPr>
          <w:rFonts w:hint="eastAsia" w:ascii="宋体" w:hAnsi="宋体" w:eastAsia="宋体" w:cs="宋体"/>
          <w:color w:val="auto"/>
          <w:kern w:val="0"/>
          <w:sz w:val="21"/>
          <w:szCs w:val="21"/>
          <w:highlight w:val="none"/>
          <w:lang w:val="en-US" w:eastAsia="zh-CN" w:bidi="ar-SA"/>
        </w:rPr>
        <w:t>标</w:t>
      </w:r>
      <w:r>
        <w:rPr>
          <w:rFonts w:hint="default" w:ascii="宋体" w:hAnsi="宋体" w:eastAsia="宋体" w:cs="宋体"/>
          <w:color w:val="auto"/>
          <w:kern w:val="0"/>
          <w:sz w:val="21"/>
          <w:szCs w:val="21"/>
          <w:highlight w:val="none"/>
          <w:lang w:val="en-US" w:eastAsia="zh-CN" w:bidi="ar-SA"/>
        </w:rPr>
        <w:t>为单位</w:t>
      </w:r>
      <w:r>
        <w:rPr>
          <w:rFonts w:hint="eastAsia" w:ascii="宋体" w:hAnsi="宋体" w:eastAsia="宋体" w:cs="宋体"/>
          <w:color w:val="auto"/>
          <w:kern w:val="0"/>
          <w:sz w:val="21"/>
          <w:szCs w:val="21"/>
          <w:highlight w:val="none"/>
          <w:lang w:val="en-US" w:eastAsia="zh-CN" w:bidi="ar-SA"/>
        </w:rPr>
        <w:t>压缩、加密、</w:t>
      </w:r>
      <w:r>
        <w:rPr>
          <w:rFonts w:hint="default" w:ascii="宋体" w:hAnsi="宋体" w:eastAsia="宋体" w:cs="宋体"/>
          <w:color w:val="auto"/>
          <w:kern w:val="0"/>
          <w:sz w:val="21"/>
          <w:szCs w:val="21"/>
          <w:highlight w:val="none"/>
          <w:lang w:val="en-US" w:eastAsia="zh-CN" w:bidi="ar-SA"/>
        </w:rPr>
        <w:t>发送至邮箱。一个分</w:t>
      </w:r>
      <w:r>
        <w:rPr>
          <w:rFonts w:hint="eastAsia" w:ascii="宋体" w:hAnsi="宋体" w:eastAsia="宋体" w:cs="宋体"/>
          <w:color w:val="auto"/>
          <w:kern w:val="0"/>
          <w:sz w:val="21"/>
          <w:szCs w:val="21"/>
          <w:highlight w:val="none"/>
          <w:lang w:val="en-US" w:eastAsia="zh-CN" w:bidi="ar-SA"/>
        </w:rPr>
        <w:t>标</w:t>
      </w:r>
      <w:r>
        <w:rPr>
          <w:rFonts w:hint="default"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lang w:val="en-US" w:eastAsia="zh-CN" w:bidi="ar-SA"/>
        </w:rPr>
        <w:t>封</w:t>
      </w:r>
      <w:r>
        <w:rPr>
          <w:rFonts w:hint="default" w:ascii="宋体" w:hAnsi="宋体" w:eastAsia="宋体" w:cs="宋体"/>
          <w:color w:val="auto"/>
          <w:kern w:val="0"/>
          <w:sz w:val="21"/>
          <w:szCs w:val="21"/>
          <w:highlight w:val="none"/>
          <w:lang w:val="en-US" w:eastAsia="zh-CN" w:bidi="ar-SA"/>
        </w:rPr>
        <w:t>邮件，同一个</w:t>
      </w:r>
      <w:r>
        <w:rPr>
          <w:rFonts w:hint="eastAsia" w:ascii="宋体" w:hAnsi="宋体" w:eastAsia="宋体" w:cs="宋体"/>
          <w:color w:val="auto"/>
          <w:kern w:val="0"/>
          <w:sz w:val="21"/>
          <w:szCs w:val="21"/>
          <w:highlight w:val="none"/>
          <w:lang w:val="en-US" w:eastAsia="zh-CN" w:bidi="ar-SA"/>
        </w:rPr>
        <w:t>投标人</w:t>
      </w:r>
      <w:r>
        <w:rPr>
          <w:rFonts w:hint="default" w:ascii="宋体" w:hAnsi="宋体" w:eastAsia="宋体" w:cs="宋体"/>
          <w:color w:val="auto"/>
          <w:kern w:val="0"/>
          <w:sz w:val="21"/>
          <w:szCs w:val="21"/>
          <w:highlight w:val="none"/>
          <w:lang w:val="en-US" w:eastAsia="zh-CN" w:bidi="ar-SA"/>
        </w:rPr>
        <w:t>不同分</w:t>
      </w:r>
      <w:r>
        <w:rPr>
          <w:rFonts w:hint="eastAsia" w:ascii="宋体" w:hAnsi="宋体" w:eastAsia="宋体" w:cs="宋体"/>
          <w:color w:val="auto"/>
          <w:kern w:val="0"/>
          <w:sz w:val="21"/>
          <w:szCs w:val="21"/>
          <w:highlight w:val="none"/>
          <w:lang w:val="en-US" w:eastAsia="zh-CN" w:bidi="ar-SA"/>
        </w:rPr>
        <w:t>标</w:t>
      </w:r>
      <w:r>
        <w:rPr>
          <w:rFonts w:hint="default" w:ascii="宋体" w:hAnsi="宋体" w:eastAsia="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投标文件</w:t>
      </w:r>
      <w:r>
        <w:rPr>
          <w:rFonts w:hint="default" w:ascii="宋体" w:hAnsi="宋体" w:eastAsia="宋体" w:cs="宋体"/>
          <w:color w:val="auto"/>
          <w:kern w:val="0"/>
          <w:sz w:val="21"/>
          <w:szCs w:val="21"/>
          <w:highlight w:val="none"/>
          <w:lang w:val="en-US" w:eastAsia="zh-CN" w:bidi="ar-SA"/>
        </w:rPr>
        <w:t>应通过不同封的邮件发送，且使用不同的压缩密码加密。</w:t>
      </w:r>
      <w:r>
        <w:rPr>
          <w:rFonts w:hint="eastAsia" w:ascii="宋体" w:hAnsi="宋体" w:eastAsia="宋体" w:cs="宋体"/>
          <w:color w:val="auto"/>
          <w:kern w:val="0"/>
          <w:sz w:val="21"/>
          <w:szCs w:val="21"/>
          <w:highlight w:val="none"/>
          <w:lang w:val="en-US" w:eastAsia="zh-CN" w:bidi="ar-SA"/>
        </w:rPr>
        <w:t>（投标文件按分标制作，如购买同一分标多个包，只需做一份投标文件即可，包号为包01-包03）。压缩包格式应为.zip或.rar格式。</w:t>
      </w:r>
      <w:r>
        <w:rPr>
          <w:rFonts w:hint="default" w:ascii="宋体" w:hAnsi="宋体" w:eastAsia="宋体" w:cs="宋体"/>
          <w:color w:val="auto"/>
          <w:kern w:val="0"/>
          <w:sz w:val="21"/>
          <w:szCs w:val="21"/>
          <w:highlight w:val="none"/>
          <w:lang w:val="en-US" w:eastAsia="zh-CN" w:bidi="ar-SA"/>
        </w:rPr>
        <w:t>邮件主题名称统一格式为：“分</w:t>
      </w:r>
      <w:r>
        <w:rPr>
          <w:rFonts w:hint="eastAsia" w:ascii="宋体" w:hAnsi="宋体" w:eastAsia="宋体" w:cs="宋体"/>
          <w:color w:val="auto"/>
          <w:kern w:val="0"/>
          <w:sz w:val="21"/>
          <w:szCs w:val="21"/>
          <w:highlight w:val="none"/>
          <w:lang w:val="en-US" w:eastAsia="zh-CN" w:bidi="ar-SA"/>
        </w:rPr>
        <w:t>标</w:t>
      </w:r>
      <w:r>
        <w:rPr>
          <w:rFonts w:hint="default" w:ascii="宋体" w:hAnsi="宋体" w:eastAsia="宋体" w:cs="宋体"/>
          <w:color w:val="auto"/>
          <w:kern w:val="0"/>
          <w:sz w:val="21"/>
          <w:szCs w:val="21"/>
          <w:highlight w:val="none"/>
          <w:lang w:val="en-US" w:eastAsia="zh-CN" w:bidi="ar-SA"/>
        </w:rPr>
        <w:t>名称-</w:t>
      </w:r>
      <w:r>
        <w:rPr>
          <w:rFonts w:hint="eastAsia" w:ascii="宋体" w:hAnsi="宋体" w:eastAsia="宋体" w:cs="宋体"/>
          <w:color w:val="auto"/>
          <w:kern w:val="0"/>
          <w:sz w:val="21"/>
          <w:szCs w:val="21"/>
          <w:highlight w:val="none"/>
          <w:lang w:val="en-US" w:eastAsia="zh-CN" w:bidi="ar-SA"/>
        </w:rPr>
        <w:t>应答人</w:t>
      </w:r>
      <w:r>
        <w:rPr>
          <w:rFonts w:hint="default" w:ascii="宋体" w:hAnsi="宋体" w:eastAsia="宋体" w:cs="宋体"/>
          <w:color w:val="auto"/>
          <w:kern w:val="0"/>
          <w:sz w:val="21"/>
          <w:szCs w:val="21"/>
          <w:highlight w:val="none"/>
          <w:lang w:val="en-US" w:eastAsia="zh-CN" w:bidi="ar-SA"/>
        </w:rPr>
        <w:t>单位全称”，邮件内含各附件名称格式分别为：“</w:t>
      </w:r>
      <w:r>
        <w:rPr>
          <w:rFonts w:hint="eastAsia" w:ascii="宋体" w:hAnsi="宋体" w:eastAsia="宋体" w:cs="宋体"/>
          <w:color w:val="auto"/>
          <w:kern w:val="0"/>
          <w:sz w:val="21"/>
          <w:szCs w:val="21"/>
          <w:highlight w:val="none"/>
          <w:lang w:val="en-US" w:eastAsia="zh-CN" w:bidi="ar-SA"/>
        </w:rPr>
        <w:t>包号-</w:t>
      </w:r>
      <w:r>
        <w:rPr>
          <w:rFonts w:hint="default" w:ascii="宋体" w:hAnsi="宋体" w:eastAsia="宋体" w:cs="宋体"/>
          <w:color w:val="auto"/>
          <w:kern w:val="0"/>
          <w:sz w:val="21"/>
          <w:szCs w:val="21"/>
          <w:highlight w:val="none"/>
          <w:lang w:val="en-US" w:eastAsia="zh-CN" w:bidi="ar-SA"/>
        </w:rPr>
        <w:t>分</w:t>
      </w:r>
      <w:r>
        <w:rPr>
          <w:rFonts w:hint="eastAsia" w:ascii="宋体" w:hAnsi="宋体" w:eastAsia="宋体" w:cs="宋体"/>
          <w:color w:val="auto"/>
          <w:kern w:val="0"/>
          <w:sz w:val="21"/>
          <w:szCs w:val="21"/>
          <w:highlight w:val="none"/>
          <w:lang w:val="en-US" w:eastAsia="zh-CN" w:bidi="ar-SA"/>
        </w:rPr>
        <w:t>标</w:t>
      </w:r>
      <w:r>
        <w:rPr>
          <w:rFonts w:hint="default" w:ascii="宋体" w:hAnsi="宋体" w:eastAsia="宋体" w:cs="宋体"/>
          <w:color w:val="auto"/>
          <w:kern w:val="0"/>
          <w:sz w:val="21"/>
          <w:szCs w:val="21"/>
          <w:highlight w:val="none"/>
          <w:lang w:val="en-US" w:eastAsia="zh-CN" w:bidi="ar-SA"/>
        </w:rPr>
        <w:t>名称-</w:t>
      </w:r>
      <w:r>
        <w:rPr>
          <w:rFonts w:hint="eastAsia" w:ascii="宋体" w:hAnsi="宋体" w:eastAsia="宋体" w:cs="宋体"/>
          <w:color w:val="auto"/>
          <w:kern w:val="0"/>
          <w:sz w:val="21"/>
          <w:szCs w:val="21"/>
          <w:highlight w:val="none"/>
          <w:lang w:val="en-US" w:eastAsia="zh-CN" w:bidi="ar-SA"/>
        </w:rPr>
        <w:t>应答人</w:t>
      </w:r>
      <w:r>
        <w:rPr>
          <w:rFonts w:hint="default" w:ascii="宋体" w:hAnsi="宋体" w:eastAsia="宋体" w:cs="宋体"/>
          <w:color w:val="auto"/>
          <w:kern w:val="0"/>
          <w:sz w:val="21"/>
          <w:szCs w:val="21"/>
          <w:highlight w:val="none"/>
          <w:lang w:val="en-US" w:eastAsia="zh-CN" w:bidi="ar-SA"/>
        </w:rPr>
        <w:t>单位全称-商务文件”、“</w:t>
      </w:r>
      <w:r>
        <w:rPr>
          <w:rFonts w:hint="eastAsia" w:ascii="宋体" w:hAnsi="宋体" w:eastAsia="宋体" w:cs="宋体"/>
          <w:color w:val="auto"/>
          <w:kern w:val="0"/>
          <w:sz w:val="21"/>
          <w:szCs w:val="21"/>
          <w:highlight w:val="none"/>
          <w:lang w:val="en-US" w:eastAsia="zh-CN" w:bidi="ar-SA"/>
        </w:rPr>
        <w:t>包号-</w:t>
      </w:r>
      <w:r>
        <w:rPr>
          <w:rFonts w:hint="default" w:ascii="宋体" w:hAnsi="宋体" w:eastAsia="宋体" w:cs="宋体"/>
          <w:color w:val="auto"/>
          <w:kern w:val="0"/>
          <w:sz w:val="21"/>
          <w:szCs w:val="21"/>
          <w:highlight w:val="none"/>
          <w:lang w:val="en-US" w:eastAsia="zh-CN" w:bidi="ar-SA"/>
        </w:rPr>
        <w:t>分</w:t>
      </w:r>
      <w:r>
        <w:rPr>
          <w:rFonts w:hint="eastAsia" w:ascii="宋体" w:hAnsi="宋体" w:eastAsia="宋体" w:cs="宋体"/>
          <w:color w:val="auto"/>
          <w:kern w:val="0"/>
          <w:sz w:val="21"/>
          <w:szCs w:val="21"/>
          <w:highlight w:val="none"/>
          <w:lang w:val="en-US" w:eastAsia="zh-CN" w:bidi="ar-SA"/>
        </w:rPr>
        <w:t>标</w:t>
      </w:r>
      <w:r>
        <w:rPr>
          <w:rFonts w:hint="default" w:ascii="宋体" w:hAnsi="宋体" w:eastAsia="宋体" w:cs="宋体"/>
          <w:color w:val="auto"/>
          <w:kern w:val="0"/>
          <w:sz w:val="21"/>
          <w:szCs w:val="21"/>
          <w:highlight w:val="none"/>
          <w:lang w:val="en-US" w:eastAsia="zh-CN" w:bidi="ar-SA"/>
        </w:rPr>
        <w:t>名称-</w:t>
      </w:r>
      <w:r>
        <w:rPr>
          <w:rFonts w:hint="eastAsia" w:ascii="宋体" w:hAnsi="宋体" w:eastAsia="宋体" w:cs="宋体"/>
          <w:color w:val="auto"/>
          <w:kern w:val="0"/>
          <w:sz w:val="21"/>
          <w:szCs w:val="21"/>
          <w:highlight w:val="none"/>
          <w:lang w:val="en-US" w:eastAsia="zh-CN" w:bidi="ar-SA"/>
        </w:rPr>
        <w:t>应答人</w:t>
      </w:r>
      <w:r>
        <w:rPr>
          <w:rFonts w:hint="default" w:ascii="宋体" w:hAnsi="宋体" w:eastAsia="宋体" w:cs="宋体"/>
          <w:color w:val="auto"/>
          <w:kern w:val="0"/>
          <w:sz w:val="21"/>
          <w:szCs w:val="21"/>
          <w:highlight w:val="none"/>
          <w:lang w:val="en-US" w:eastAsia="zh-CN" w:bidi="ar-SA"/>
        </w:rPr>
        <w:t>单位全称-技术文件”</w:t>
      </w:r>
      <w:r>
        <w:rPr>
          <w:rFonts w:hint="eastAsia" w:ascii="宋体" w:hAnsi="宋体" w:eastAsia="宋体" w:cs="宋体"/>
          <w:color w:val="auto"/>
          <w:kern w:val="0"/>
          <w:sz w:val="21"/>
          <w:szCs w:val="21"/>
          <w:highlight w:val="none"/>
          <w:lang w:val="en-US" w:eastAsia="zh-CN" w:bidi="ar-SA"/>
        </w:rPr>
        <w:t>，</w:t>
      </w:r>
      <w:r>
        <w:rPr>
          <w:rFonts w:hint="default"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包号-</w:t>
      </w:r>
      <w:r>
        <w:rPr>
          <w:rFonts w:hint="default" w:ascii="宋体" w:hAnsi="宋体" w:eastAsia="宋体" w:cs="宋体"/>
          <w:color w:val="auto"/>
          <w:kern w:val="0"/>
          <w:sz w:val="21"/>
          <w:szCs w:val="21"/>
          <w:highlight w:val="none"/>
          <w:lang w:val="en-US" w:eastAsia="zh-CN" w:bidi="ar-SA"/>
        </w:rPr>
        <w:t>分</w:t>
      </w:r>
      <w:r>
        <w:rPr>
          <w:rFonts w:hint="eastAsia" w:ascii="宋体" w:hAnsi="宋体" w:eastAsia="宋体" w:cs="宋体"/>
          <w:color w:val="auto"/>
          <w:kern w:val="0"/>
          <w:sz w:val="21"/>
          <w:szCs w:val="21"/>
          <w:highlight w:val="none"/>
          <w:lang w:val="en-US" w:eastAsia="zh-CN" w:bidi="ar-SA"/>
        </w:rPr>
        <w:t>标</w:t>
      </w:r>
      <w:r>
        <w:rPr>
          <w:rFonts w:hint="default" w:ascii="宋体" w:hAnsi="宋体" w:eastAsia="宋体" w:cs="宋体"/>
          <w:color w:val="auto"/>
          <w:kern w:val="0"/>
          <w:sz w:val="21"/>
          <w:szCs w:val="21"/>
          <w:highlight w:val="none"/>
          <w:lang w:val="en-US" w:eastAsia="zh-CN" w:bidi="ar-SA"/>
        </w:rPr>
        <w:t>名称-</w:t>
      </w:r>
      <w:r>
        <w:rPr>
          <w:rFonts w:hint="eastAsia" w:ascii="宋体" w:hAnsi="宋体" w:eastAsia="宋体" w:cs="宋体"/>
          <w:color w:val="auto"/>
          <w:kern w:val="0"/>
          <w:sz w:val="21"/>
          <w:szCs w:val="21"/>
          <w:highlight w:val="none"/>
          <w:lang w:val="en-US" w:eastAsia="zh-CN" w:bidi="ar-SA"/>
        </w:rPr>
        <w:t>应答人</w:t>
      </w:r>
      <w:r>
        <w:rPr>
          <w:rFonts w:hint="default" w:ascii="宋体" w:hAnsi="宋体" w:eastAsia="宋体" w:cs="宋体"/>
          <w:color w:val="auto"/>
          <w:kern w:val="0"/>
          <w:sz w:val="21"/>
          <w:szCs w:val="21"/>
          <w:highlight w:val="none"/>
          <w:lang w:val="en-US" w:eastAsia="zh-CN" w:bidi="ar-SA"/>
        </w:rPr>
        <w:t>单位全称-</w:t>
      </w:r>
      <w:r>
        <w:rPr>
          <w:rFonts w:hint="eastAsia" w:ascii="宋体" w:hAnsi="宋体" w:eastAsia="宋体" w:cs="宋体"/>
          <w:color w:val="auto"/>
          <w:kern w:val="0"/>
          <w:sz w:val="21"/>
          <w:szCs w:val="21"/>
          <w:highlight w:val="none"/>
          <w:lang w:val="en-US" w:eastAsia="zh-CN" w:bidi="ar-SA"/>
        </w:rPr>
        <w:t>开标</w:t>
      </w:r>
      <w:r>
        <w:rPr>
          <w:rFonts w:hint="default" w:ascii="宋体" w:hAnsi="宋体" w:eastAsia="宋体" w:cs="宋体"/>
          <w:color w:val="auto"/>
          <w:kern w:val="0"/>
          <w:sz w:val="21"/>
          <w:szCs w:val="21"/>
          <w:highlight w:val="none"/>
          <w:lang w:val="en-US" w:eastAsia="zh-CN" w:bidi="ar-SA"/>
        </w:rPr>
        <w:t>文件”。</w:t>
      </w:r>
      <w:r>
        <w:rPr>
          <w:rFonts w:hint="eastAsia" w:ascii="宋体" w:hAnsi="宋体" w:eastAsia="宋体" w:cs="宋体"/>
          <w:color w:val="auto"/>
          <w:kern w:val="0"/>
          <w:sz w:val="21"/>
          <w:szCs w:val="21"/>
          <w:highlight w:val="none"/>
          <w:lang w:val="en-US" w:eastAsia="zh-CN" w:bidi="ar-SA"/>
        </w:rPr>
        <w:t>投标文件</w:t>
      </w:r>
      <w:r>
        <w:rPr>
          <w:rFonts w:hint="default" w:ascii="宋体" w:hAnsi="宋体" w:eastAsia="宋体" w:cs="宋体"/>
          <w:color w:val="auto"/>
          <w:kern w:val="0"/>
          <w:sz w:val="21"/>
          <w:szCs w:val="21"/>
          <w:highlight w:val="none"/>
          <w:lang w:val="en-US" w:eastAsia="zh-CN" w:bidi="ar-SA"/>
        </w:rPr>
        <w:t>电子版提交前，须确认该电子版内容</w:t>
      </w:r>
      <w:r>
        <w:rPr>
          <w:rFonts w:hint="eastAsia" w:ascii="宋体" w:hAnsi="宋体" w:eastAsia="宋体" w:cs="宋体"/>
          <w:color w:val="auto"/>
          <w:kern w:val="0"/>
          <w:sz w:val="21"/>
          <w:szCs w:val="21"/>
          <w:highlight w:val="none"/>
          <w:lang w:val="en-US" w:eastAsia="zh-CN" w:bidi="ar-SA"/>
        </w:rPr>
        <w:t>解密后</w:t>
      </w:r>
      <w:r>
        <w:rPr>
          <w:rFonts w:hint="default" w:ascii="宋体" w:hAnsi="宋体" w:eastAsia="宋体" w:cs="宋体"/>
          <w:color w:val="auto"/>
          <w:kern w:val="0"/>
          <w:sz w:val="21"/>
          <w:szCs w:val="21"/>
          <w:highlight w:val="none"/>
          <w:lang w:val="en-US" w:eastAsia="zh-CN" w:bidi="ar-SA"/>
        </w:rPr>
        <w:t>可读。对于不可读取的电子版内容将不作评审。（若电子版内容在随机选取的不少于三台电脑上均无法打开，则视为其电子版文件不可读取）。</w:t>
      </w:r>
    </w:p>
    <w:p>
      <w:pPr>
        <w:adjustRightInd w:val="0"/>
        <w:snapToGrid w:val="0"/>
        <w:spacing w:line="360" w:lineRule="exact"/>
        <w:ind w:firstLine="420" w:firstLineChars="200"/>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同一</w:t>
      </w:r>
      <w:r>
        <w:rPr>
          <w:rFonts w:hint="eastAsia" w:ascii="宋体" w:hAnsi="宋体" w:eastAsia="宋体" w:cs="宋体"/>
          <w:color w:val="auto"/>
          <w:kern w:val="0"/>
          <w:sz w:val="21"/>
          <w:szCs w:val="21"/>
          <w:highlight w:val="none"/>
          <w:lang w:val="en-US" w:eastAsia="zh-CN" w:bidi="ar-SA"/>
        </w:rPr>
        <w:t>应答人</w:t>
      </w:r>
      <w:r>
        <w:rPr>
          <w:rFonts w:hint="default" w:ascii="宋体" w:hAnsi="宋体" w:eastAsia="宋体" w:cs="宋体"/>
          <w:color w:val="auto"/>
          <w:kern w:val="0"/>
          <w:sz w:val="21"/>
          <w:szCs w:val="21"/>
          <w:highlight w:val="none"/>
          <w:lang w:val="en-US" w:eastAsia="zh-CN" w:bidi="ar-SA"/>
        </w:rPr>
        <w:t>不要多人分别用不同邮箱发送</w:t>
      </w:r>
      <w:r>
        <w:rPr>
          <w:rFonts w:hint="eastAsia" w:ascii="宋体" w:hAnsi="宋体" w:eastAsia="宋体" w:cs="宋体"/>
          <w:color w:val="auto"/>
          <w:kern w:val="0"/>
          <w:sz w:val="21"/>
          <w:szCs w:val="21"/>
          <w:highlight w:val="none"/>
          <w:lang w:val="en-US" w:eastAsia="zh-CN" w:bidi="ar-SA"/>
        </w:rPr>
        <w:t>投标文件</w:t>
      </w:r>
      <w:r>
        <w:rPr>
          <w:rFonts w:hint="default" w:ascii="宋体" w:hAnsi="宋体" w:eastAsia="宋体" w:cs="宋体"/>
          <w:color w:val="auto"/>
          <w:kern w:val="0"/>
          <w:sz w:val="21"/>
          <w:szCs w:val="21"/>
          <w:highlight w:val="none"/>
          <w:lang w:val="en-US" w:eastAsia="zh-CN" w:bidi="ar-SA"/>
        </w:rPr>
        <w:t>。同一</w:t>
      </w:r>
      <w:r>
        <w:rPr>
          <w:rFonts w:hint="eastAsia" w:ascii="宋体" w:hAnsi="宋体" w:eastAsia="宋体" w:cs="宋体"/>
          <w:color w:val="auto"/>
          <w:kern w:val="0"/>
          <w:sz w:val="21"/>
          <w:szCs w:val="21"/>
          <w:highlight w:val="none"/>
          <w:lang w:val="en-US" w:eastAsia="zh-CN" w:bidi="ar-SA"/>
        </w:rPr>
        <w:t>应答人</w:t>
      </w:r>
      <w:r>
        <w:rPr>
          <w:rFonts w:hint="default" w:ascii="宋体" w:hAnsi="宋体" w:eastAsia="宋体" w:cs="宋体"/>
          <w:color w:val="auto"/>
          <w:kern w:val="0"/>
          <w:sz w:val="21"/>
          <w:szCs w:val="21"/>
          <w:highlight w:val="none"/>
          <w:lang w:val="en-US" w:eastAsia="zh-CN" w:bidi="ar-SA"/>
        </w:rPr>
        <w:t>如因修改造成多次发送，评</w:t>
      </w:r>
      <w:r>
        <w:rPr>
          <w:rFonts w:hint="eastAsia" w:ascii="宋体" w:hAnsi="宋体" w:eastAsia="宋体" w:cs="宋体"/>
          <w:color w:val="auto"/>
          <w:kern w:val="0"/>
          <w:sz w:val="21"/>
          <w:szCs w:val="21"/>
          <w:highlight w:val="none"/>
          <w:lang w:val="en-US" w:eastAsia="zh-CN" w:bidi="ar-SA"/>
        </w:rPr>
        <w:t>审</w:t>
      </w:r>
      <w:r>
        <w:rPr>
          <w:rFonts w:hint="default" w:ascii="宋体" w:hAnsi="宋体" w:eastAsia="宋体" w:cs="宋体"/>
          <w:color w:val="auto"/>
          <w:kern w:val="0"/>
          <w:sz w:val="21"/>
          <w:szCs w:val="21"/>
          <w:highlight w:val="none"/>
          <w:lang w:val="en-US" w:eastAsia="zh-CN" w:bidi="ar-SA"/>
        </w:rPr>
        <w:t>时将以</w:t>
      </w:r>
      <w:r>
        <w:rPr>
          <w:rFonts w:hint="eastAsia" w:ascii="宋体" w:hAnsi="宋体" w:eastAsia="宋体" w:cs="宋体"/>
          <w:color w:val="auto"/>
          <w:kern w:val="0"/>
          <w:sz w:val="21"/>
          <w:szCs w:val="21"/>
          <w:highlight w:val="none"/>
          <w:lang w:val="en-US" w:eastAsia="zh-CN" w:bidi="ar-SA"/>
        </w:rPr>
        <w:t>应答</w:t>
      </w:r>
      <w:r>
        <w:rPr>
          <w:rFonts w:hint="default" w:ascii="宋体" w:hAnsi="宋体" w:eastAsia="宋体" w:cs="宋体"/>
          <w:color w:val="auto"/>
          <w:kern w:val="0"/>
          <w:sz w:val="21"/>
          <w:szCs w:val="21"/>
          <w:highlight w:val="none"/>
          <w:lang w:val="en-US" w:eastAsia="zh-CN" w:bidi="ar-SA"/>
        </w:rPr>
        <w:t>截止时间之前最后一次</w:t>
      </w:r>
      <w:r>
        <w:rPr>
          <w:rFonts w:hint="eastAsia" w:ascii="宋体" w:hAnsi="宋体" w:eastAsia="宋体" w:cs="宋体"/>
          <w:color w:val="auto"/>
          <w:kern w:val="0"/>
          <w:sz w:val="21"/>
          <w:szCs w:val="21"/>
          <w:highlight w:val="none"/>
          <w:lang w:val="en-US" w:eastAsia="zh-CN" w:bidi="ar-SA"/>
        </w:rPr>
        <w:t>收到</w:t>
      </w:r>
      <w:r>
        <w:rPr>
          <w:rFonts w:hint="default" w:ascii="宋体" w:hAnsi="宋体" w:eastAsia="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投标文件</w:t>
      </w:r>
      <w:r>
        <w:rPr>
          <w:rFonts w:hint="default" w:ascii="宋体" w:hAnsi="宋体" w:eastAsia="宋体" w:cs="宋体"/>
          <w:color w:val="auto"/>
          <w:kern w:val="0"/>
          <w:sz w:val="21"/>
          <w:szCs w:val="21"/>
          <w:highlight w:val="none"/>
          <w:lang w:val="en-US" w:eastAsia="zh-CN" w:bidi="ar-SA"/>
        </w:rPr>
        <w:t>为准。</w:t>
      </w:r>
    </w:p>
    <w:p>
      <w:pPr>
        <w:adjustRightInd w:val="0"/>
        <w:snapToGrid w:val="0"/>
        <w:spacing w:line="360" w:lineRule="exact"/>
        <w:ind w:firstLine="420" w:firstLineChars="200"/>
        <w:rPr>
          <w:rFonts w:hint="default"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lang w:val="en-US" w:eastAsia="zh-CN" w:bidi="ar-SA"/>
        </w:rPr>
        <w:t>（3）投标人发送投标文件密码时间为2022年09月15日9:00-9:10时，请将密码发送至 sdfzzb@vip.163.com电子邮箱。</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default" w:ascii="宋体" w:hAnsi="宋体" w:eastAsia="宋体" w:cs="宋体"/>
          <w:color w:val="auto"/>
          <w:kern w:val="0"/>
          <w:sz w:val="21"/>
          <w:szCs w:val="21"/>
          <w:highlight w:val="none"/>
          <w:lang w:val="en-US" w:eastAsia="zh-CN" w:bidi="ar-SA"/>
        </w:rPr>
        <w:t>若</w:t>
      </w:r>
      <w:r>
        <w:rPr>
          <w:rFonts w:hint="eastAsia" w:ascii="宋体" w:hAnsi="宋体" w:eastAsia="宋体" w:cs="宋体"/>
          <w:color w:val="auto"/>
          <w:kern w:val="0"/>
          <w:sz w:val="21"/>
          <w:szCs w:val="21"/>
          <w:highlight w:val="none"/>
          <w:lang w:val="en-US" w:eastAsia="zh-CN" w:bidi="ar-SA"/>
        </w:rPr>
        <w:t>投标人</w:t>
      </w:r>
      <w:r>
        <w:rPr>
          <w:rFonts w:hint="default" w:ascii="宋体" w:hAnsi="宋体" w:eastAsia="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投标文件</w:t>
      </w:r>
      <w:r>
        <w:rPr>
          <w:rFonts w:hint="default" w:ascii="宋体" w:hAnsi="宋体" w:eastAsia="宋体" w:cs="宋体"/>
          <w:color w:val="auto"/>
          <w:kern w:val="0"/>
          <w:sz w:val="21"/>
          <w:szCs w:val="21"/>
          <w:highlight w:val="none"/>
          <w:lang w:val="en-US" w:eastAsia="zh-CN" w:bidi="ar-SA"/>
        </w:rPr>
        <w:t>未加密，</w:t>
      </w:r>
      <w:r>
        <w:rPr>
          <w:rFonts w:hint="eastAsia" w:ascii="宋体" w:hAnsi="宋体" w:eastAsia="宋体" w:cs="宋体"/>
          <w:color w:val="auto"/>
          <w:kern w:val="0"/>
          <w:sz w:val="21"/>
          <w:szCs w:val="21"/>
          <w:highlight w:val="none"/>
          <w:lang w:val="en-US" w:eastAsia="zh-CN" w:bidi="ar-SA"/>
        </w:rPr>
        <w:t>或者应答人</w:t>
      </w:r>
      <w:r>
        <w:rPr>
          <w:rFonts w:hint="default" w:ascii="宋体" w:hAnsi="宋体" w:eastAsia="宋体" w:cs="宋体"/>
          <w:color w:val="auto"/>
          <w:kern w:val="0"/>
          <w:sz w:val="21"/>
          <w:szCs w:val="21"/>
          <w:highlight w:val="none"/>
          <w:lang w:val="en-US" w:eastAsia="zh-CN" w:bidi="ar-SA"/>
        </w:rPr>
        <w:t>发送错误密码</w:t>
      </w:r>
      <w:r>
        <w:rPr>
          <w:rFonts w:hint="eastAsia" w:ascii="宋体" w:hAnsi="宋体" w:eastAsia="宋体" w:cs="宋体"/>
          <w:color w:val="auto"/>
          <w:kern w:val="0"/>
          <w:sz w:val="21"/>
          <w:szCs w:val="21"/>
          <w:highlight w:val="none"/>
          <w:lang w:val="en-US" w:eastAsia="zh-CN" w:bidi="ar-SA"/>
        </w:rPr>
        <w:t>以及</w:t>
      </w:r>
      <w:r>
        <w:rPr>
          <w:rFonts w:hint="default" w:ascii="宋体" w:hAnsi="宋体" w:eastAsia="宋体" w:cs="宋体"/>
          <w:color w:val="auto"/>
          <w:kern w:val="0"/>
          <w:sz w:val="21"/>
          <w:szCs w:val="21"/>
          <w:highlight w:val="none"/>
          <w:lang w:val="en-US" w:eastAsia="zh-CN" w:bidi="ar-SA"/>
        </w:rPr>
        <w:t>未按照要求发送密码，导致</w:t>
      </w:r>
      <w:r>
        <w:rPr>
          <w:rFonts w:hint="eastAsia" w:ascii="宋体" w:hAnsi="宋体" w:eastAsia="宋体" w:cs="宋体"/>
          <w:color w:val="auto"/>
          <w:kern w:val="0"/>
          <w:sz w:val="21"/>
          <w:szCs w:val="21"/>
          <w:highlight w:val="none"/>
          <w:lang w:val="en-US" w:eastAsia="zh-CN" w:bidi="ar-SA"/>
        </w:rPr>
        <w:t>投标文件</w:t>
      </w:r>
      <w:r>
        <w:rPr>
          <w:rFonts w:hint="default" w:ascii="宋体" w:hAnsi="宋体" w:eastAsia="宋体" w:cs="宋体"/>
          <w:color w:val="auto"/>
          <w:kern w:val="0"/>
          <w:sz w:val="21"/>
          <w:szCs w:val="21"/>
          <w:highlight w:val="none"/>
          <w:lang w:val="en-US" w:eastAsia="zh-CN" w:bidi="ar-SA"/>
        </w:rPr>
        <w:t>无法解密的，均视为无效</w:t>
      </w:r>
      <w:r>
        <w:rPr>
          <w:rFonts w:hint="eastAsia" w:ascii="宋体" w:hAnsi="宋体" w:eastAsia="宋体" w:cs="宋体"/>
          <w:color w:val="auto"/>
          <w:kern w:val="0"/>
          <w:sz w:val="21"/>
          <w:szCs w:val="21"/>
          <w:highlight w:val="none"/>
          <w:lang w:val="en-US" w:eastAsia="zh-CN" w:bidi="ar-SA"/>
        </w:rPr>
        <w:t>投标文件</w:t>
      </w:r>
      <w:r>
        <w:rPr>
          <w:rFonts w:hint="default" w:ascii="宋体" w:hAnsi="宋体" w:eastAsia="宋体" w:cs="宋体"/>
          <w:color w:val="auto"/>
          <w:kern w:val="0"/>
          <w:sz w:val="21"/>
          <w:szCs w:val="21"/>
          <w:highlight w:val="none"/>
          <w:lang w:val="en-US" w:eastAsia="zh-CN" w:bidi="ar-SA"/>
        </w:rPr>
        <w:t>。</w:t>
      </w:r>
    </w:p>
    <w:p>
      <w:pPr>
        <w:tabs>
          <w:tab w:val="left" w:pos="6300"/>
        </w:tabs>
        <w:adjustRightInd w:val="0"/>
        <w:snapToGrid w:val="0"/>
        <w:spacing w:line="240" w:lineRule="atLeast"/>
        <w:ind w:firstLine="406" w:firstLineChars="202"/>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sz w:val="20"/>
          <w:szCs w:val="20"/>
          <w:shd w:val="clear" w:color="auto" w:fill="FFFFFF"/>
        </w:rPr>
        <w:t>6.2.2电子文件</w:t>
      </w:r>
      <w:r>
        <w:rPr>
          <w:rFonts w:hint="eastAsia" w:ascii="宋体" w:hAnsi="宋体" w:eastAsia="宋体" w:cs="宋体"/>
          <w:sz w:val="20"/>
          <w:szCs w:val="20"/>
          <w:shd w:val="clear" w:color="auto" w:fill="FFFFFF"/>
        </w:rPr>
        <w:t>：</w:t>
      </w:r>
      <w:r>
        <w:rPr>
          <w:rFonts w:hint="eastAsia" w:ascii="宋体" w:hAnsi="宋体" w:eastAsia="宋体" w:cs="宋体"/>
          <w:color w:val="auto"/>
          <w:kern w:val="0"/>
          <w:sz w:val="21"/>
          <w:szCs w:val="21"/>
          <w:highlight w:val="none"/>
          <w:lang w:val="en-US" w:eastAsia="zh-CN" w:bidi="ar-SA"/>
        </w:rPr>
        <w:t>上传至</w:t>
      </w:r>
      <w:r>
        <w:rPr>
          <w:rFonts w:hint="eastAsia" w:ascii="宋体" w:hAnsi="宋体" w:eastAsia="宋体" w:cs="宋体"/>
          <w:color w:val="000000"/>
          <w:sz w:val="21"/>
          <w:szCs w:val="21"/>
          <w:highlight w:val="none"/>
          <w:lang w:val="en-US" w:eastAsia="zh-CN"/>
        </w:rPr>
        <w:t>电工交易专</w:t>
      </w:r>
      <w:r>
        <w:rPr>
          <w:rFonts w:hint="eastAsia" w:ascii="宋体" w:hAnsi="宋体" w:eastAsia="宋体" w:cs="宋体"/>
          <w:color w:val="auto"/>
          <w:kern w:val="0"/>
          <w:sz w:val="21"/>
          <w:szCs w:val="21"/>
          <w:highlight w:val="none"/>
          <w:lang w:val="en-US" w:eastAsia="zh-CN" w:bidi="ar-SA"/>
        </w:rPr>
        <w:t>区。</w:t>
      </w:r>
    </w:p>
    <w:p>
      <w:pPr>
        <w:adjustRightInd w:val="0"/>
        <w:snapToGrid w:val="0"/>
        <w:spacing w:line="360" w:lineRule="exact"/>
        <w:ind w:firstLine="420"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6.2.3电子商务平台-电工交易专区电子投标文件：指投标人上传至“国家电网公司新一代电子商务平台”（https://sgccetp.com.cn，以下简称：电子商务平台-电工交易专区）的投标文件。</w:t>
      </w:r>
      <w:r>
        <w:rPr>
          <w:rFonts w:hint="eastAsia" w:ascii="宋体" w:hAnsi="宋体" w:eastAsia="宋体" w:cs="宋体"/>
          <w:b/>
          <w:bCs/>
          <w:color w:val="auto"/>
          <w:kern w:val="0"/>
          <w:sz w:val="21"/>
          <w:szCs w:val="21"/>
          <w:highlight w:val="none"/>
          <w:lang w:val="en-US" w:eastAsia="zh-CN" w:bidi="ar-SA"/>
        </w:rPr>
        <w:t>具体要求见本章6.4.1。</w:t>
      </w:r>
    </w:p>
    <w:p>
      <w:pPr>
        <w:adjustRightInd w:val="0"/>
        <w:snapToGrid w:val="0"/>
        <w:spacing w:line="36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6.2.4电子投标文件的上传说明</w:t>
      </w:r>
    </w:p>
    <w:tbl>
      <w:tblPr>
        <w:tblStyle w:val="20"/>
        <w:tblW w:w="499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3013"/>
        <w:gridCol w:w="547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7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电子投标文件内容</w:t>
            </w:r>
          </w:p>
        </w:tc>
        <w:tc>
          <w:tcPr>
            <w:tcW w:w="15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文件上传要求</w:t>
            </w:r>
          </w:p>
        </w:tc>
        <w:tc>
          <w:tcPr>
            <w:tcW w:w="27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开标文件</w:t>
            </w:r>
          </w:p>
        </w:tc>
        <w:tc>
          <w:tcPr>
            <w:tcW w:w="15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上传至电子商务平台</w:t>
            </w:r>
          </w:p>
        </w:tc>
        <w:tc>
          <w:tcPr>
            <w:tcW w:w="2745"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投标人应保证电子商务平台-电工交易专区电子投标文件和电子邮箱投标文件内容的一致性。如开标、商务、技术投标文件支持证明材料较大无法上传至电子商务平台-电工交易专区系统，请在电子商务平台-电工交易专区上传说明文件（格式见本章附件一）。</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技术文件</w:t>
            </w:r>
          </w:p>
        </w:tc>
        <w:tc>
          <w:tcPr>
            <w:tcW w:w="15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上传至电子商务平台</w:t>
            </w:r>
          </w:p>
        </w:tc>
        <w:tc>
          <w:tcPr>
            <w:tcW w:w="2745" w:type="pct"/>
            <w:vMerge w:val="continue"/>
            <w:noWrap w:val="0"/>
            <w:vAlign w:val="center"/>
          </w:tcPr>
          <w:p>
            <w:pPr>
              <w:tabs>
                <w:tab w:val="left" w:pos="620"/>
              </w:tabs>
              <w:adjustRightInd w:val="0"/>
              <w:spacing w:line="240" w:lineRule="auto"/>
              <w:ind w:firstLine="0" w:firstLineChars="0"/>
              <w:rPr>
                <w:rFonts w:hint="eastAsia" w:ascii="宋体" w:hAnsi="宋体" w:eastAsia="宋体" w:cs="宋体"/>
                <w:color w:val="auto"/>
                <w:sz w:val="15"/>
                <w:szCs w:val="15"/>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商务文件</w:t>
            </w:r>
          </w:p>
        </w:tc>
        <w:tc>
          <w:tcPr>
            <w:tcW w:w="15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上传至电子商务平台</w:t>
            </w:r>
          </w:p>
        </w:tc>
        <w:tc>
          <w:tcPr>
            <w:tcW w:w="2745" w:type="pct"/>
            <w:vMerge w:val="continue"/>
            <w:noWrap w:val="0"/>
            <w:vAlign w:val="center"/>
          </w:tcPr>
          <w:p>
            <w:pPr>
              <w:tabs>
                <w:tab w:val="left" w:pos="620"/>
              </w:tabs>
              <w:adjustRightInd w:val="0"/>
              <w:spacing w:line="391" w:lineRule="exact"/>
              <w:ind w:firstLine="300" w:firstLineChars="200"/>
              <w:rPr>
                <w:rFonts w:hint="eastAsia" w:ascii="宋体" w:hAnsi="宋体" w:eastAsia="宋体" w:cs="宋体"/>
                <w:color w:val="auto"/>
                <w:sz w:val="15"/>
                <w:szCs w:val="15"/>
              </w:rPr>
            </w:pPr>
          </w:p>
        </w:tc>
      </w:tr>
    </w:tbl>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6.2.5供应商投标工具下载方式：请各投标人在电子商务平台-电工交易专区首页“下载专区→参与投标→投标工具安装”目录下下载“ECP2.0（电工交易专区）—供应商投标工具”。</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投标工具操作问题联系平台电话：010-63411000转2。</w:t>
      </w:r>
    </w:p>
    <w:p>
      <w:pPr>
        <w:adjustRightInd w:val="0"/>
        <w:snapToGrid w:val="0"/>
        <w:spacing w:line="360" w:lineRule="exact"/>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sz w:val="21"/>
          <w:szCs w:val="21"/>
          <w:highlight w:val="none"/>
          <w:lang w:val="en-US" w:eastAsia="zh-CN"/>
        </w:rPr>
        <w:t>6.3</w:t>
      </w:r>
      <w:r>
        <w:rPr>
          <w:rFonts w:hint="eastAsia" w:ascii="宋体" w:hAnsi="宋体" w:eastAsia="宋体" w:cs="宋体"/>
          <w:b/>
          <w:bCs/>
          <w:sz w:val="21"/>
          <w:szCs w:val="21"/>
          <w:highlight w:val="none"/>
        </w:rPr>
        <w:t>电子投标文件递交截止时间：</w:t>
      </w:r>
      <w:r>
        <w:rPr>
          <w:rFonts w:hint="eastAsia" w:ascii="宋体" w:hAnsi="宋体" w:eastAsia="宋体" w:cs="宋体"/>
          <w:b/>
          <w:bCs/>
          <w:sz w:val="21"/>
          <w:szCs w:val="21"/>
          <w:highlight w:val="yellow"/>
          <w:lang w:eastAsia="zh-CN"/>
        </w:rPr>
        <w:t>2022年09月15日</w:t>
      </w:r>
      <w:r>
        <w:rPr>
          <w:rFonts w:hint="eastAsia" w:ascii="宋体" w:hAnsi="宋体" w:eastAsia="宋体" w:cs="宋体"/>
          <w:b/>
          <w:bCs/>
          <w:sz w:val="21"/>
          <w:szCs w:val="21"/>
          <w:highlight w:val="yellow"/>
          <w:lang w:val="en-US" w:eastAsia="zh-CN"/>
        </w:rPr>
        <w:t>9</w:t>
      </w:r>
      <w:r>
        <w:rPr>
          <w:rFonts w:hint="eastAsia" w:ascii="宋体" w:hAnsi="宋体" w:eastAsia="宋体" w:cs="宋体"/>
          <w:b/>
          <w:bCs/>
          <w:sz w:val="21"/>
          <w:szCs w:val="21"/>
          <w:highlight w:val="yellow"/>
        </w:rPr>
        <w:t>:</w:t>
      </w:r>
      <w:r>
        <w:rPr>
          <w:rFonts w:hint="eastAsia" w:ascii="宋体" w:hAnsi="宋体" w:eastAsia="宋体" w:cs="宋体"/>
          <w:b/>
          <w:bCs/>
          <w:sz w:val="21"/>
          <w:szCs w:val="21"/>
          <w:highlight w:val="yellow"/>
          <w:lang w:val="en-US" w:eastAsia="zh-CN"/>
        </w:rPr>
        <w:t>00</w:t>
      </w:r>
      <w:r>
        <w:rPr>
          <w:rFonts w:hint="eastAsia" w:ascii="宋体" w:hAnsi="宋体" w:eastAsia="宋体" w:cs="宋体"/>
          <w:b/>
          <w:bCs/>
          <w:sz w:val="21"/>
          <w:szCs w:val="21"/>
          <w:highlight w:val="yellow"/>
        </w:rPr>
        <w:t>时</w:t>
      </w:r>
      <w:r>
        <w:rPr>
          <w:rFonts w:hint="eastAsia" w:ascii="宋体" w:hAnsi="宋体" w:eastAsia="宋体" w:cs="宋体"/>
          <w:b/>
          <w:bCs/>
          <w:sz w:val="21"/>
          <w:szCs w:val="21"/>
          <w:shd w:val="clear" w:color="auto" w:fill="FFFFFF"/>
        </w:rPr>
        <w:t>（北京时</w:t>
      </w:r>
      <w:r>
        <w:rPr>
          <w:rFonts w:hint="eastAsia" w:ascii="宋体" w:hAnsi="宋体" w:eastAsia="宋体" w:cs="宋体"/>
          <w:b/>
          <w:bCs/>
          <w:sz w:val="21"/>
          <w:szCs w:val="21"/>
          <w:highlight w:val="none"/>
          <w:lang w:val="en-US" w:eastAsia="zh-CN"/>
        </w:rPr>
        <w:t>间）。</w:t>
      </w:r>
      <w:r>
        <w:rPr>
          <w:rFonts w:hint="eastAsia" w:ascii="宋体" w:hAnsi="宋体" w:eastAsia="宋体" w:cs="宋体"/>
          <w:color w:val="auto"/>
          <w:kern w:val="0"/>
          <w:sz w:val="21"/>
          <w:szCs w:val="21"/>
          <w:highlight w:val="none"/>
          <w:lang w:val="en-US" w:eastAsia="zh-CN" w:bidi="ar-SA"/>
        </w:rPr>
        <w:t>投标截止时间之后提交或者未成功提交的电子投标文件，招标人不予受理。</w:t>
      </w:r>
    </w:p>
    <w:p>
      <w:pPr>
        <w:adjustRightInd w:val="0"/>
        <w:snapToGrid w:val="0"/>
        <w:spacing w:line="36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6.4【重要】本次招标不采用现场递交方式，采用网络提交方式。具体递交流程如下：</w:t>
      </w:r>
    </w:p>
    <w:p>
      <w:pPr>
        <w:adjustRightInd w:val="0"/>
        <w:snapToGrid w:val="0"/>
        <w:spacing w:line="36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6.4.1电子商务平台-电工交易专区电子投标文件开标、商务、技术投标文件上传说明</w:t>
      </w:r>
    </w:p>
    <w:p>
      <w:pPr>
        <w:adjustRightInd/>
        <w:spacing w:line="24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价格文件：</w:t>
      </w:r>
    </w:p>
    <w:p>
      <w:pPr>
        <w:pStyle w:val="7"/>
        <w:jc w:val="center"/>
        <w:rPr>
          <w:rFonts w:hint="eastAsia" w:ascii="宋体" w:hAnsi="宋体" w:eastAsia="宋体" w:cs="宋体"/>
        </w:rPr>
      </w:pPr>
      <w:r>
        <w:rPr>
          <w:rFonts w:hint="eastAsia" w:ascii="宋体" w:hAnsi="宋体" w:eastAsia="宋体" w:cs="宋体"/>
          <w:lang w:eastAsia="zh-CN"/>
        </w:rPr>
        <w:drawing>
          <wp:inline distT="0" distB="0" distL="114300" distR="114300">
            <wp:extent cx="5266690" cy="2291715"/>
            <wp:effectExtent l="0" t="0" r="10160" b="13335"/>
            <wp:docPr id="2"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1"/>
                    </pic:cNvPicPr>
                  </pic:nvPicPr>
                  <pic:blipFill>
                    <a:blip r:embed="rId5"/>
                    <a:stretch>
                      <a:fillRect/>
                    </a:stretch>
                  </pic:blipFill>
                  <pic:spPr>
                    <a:xfrm>
                      <a:off x="0" y="0"/>
                      <a:ext cx="5266690" cy="2291715"/>
                    </a:xfrm>
                    <a:prstGeom prst="rect">
                      <a:avLst/>
                    </a:prstGeom>
                    <a:noFill/>
                    <a:ln>
                      <a:noFill/>
                    </a:ln>
                  </pic:spPr>
                </pic:pic>
              </a:graphicData>
            </a:graphic>
          </wp:inline>
        </w:drawing>
      </w:r>
    </w:p>
    <w:p>
      <w:pPr>
        <w:pStyle w:val="7"/>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62245" cy="2864485"/>
            <wp:effectExtent l="0" t="0" r="14605" b="12065"/>
            <wp:docPr id="3"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2"/>
                    <pic:cNvPicPr>
                      <a:picLocks noChangeAspect="1"/>
                    </pic:cNvPicPr>
                  </pic:nvPicPr>
                  <pic:blipFill>
                    <a:blip r:embed="rId6"/>
                    <a:stretch>
                      <a:fillRect/>
                    </a:stretch>
                  </pic:blipFill>
                  <pic:spPr>
                    <a:xfrm>
                      <a:off x="0" y="0"/>
                      <a:ext cx="5262245" cy="2864485"/>
                    </a:xfrm>
                    <a:prstGeom prst="rect">
                      <a:avLst/>
                    </a:prstGeom>
                    <a:noFill/>
                    <a:ln>
                      <a:noFill/>
                    </a:ln>
                  </pic:spPr>
                </pic:pic>
              </a:graphicData>
            </a:graphic>
          </wp:inline>
        </w:drawing>
      </w:r>
    </w:p>
    <w:p>
      <w:pPr>
        <w:pStyle w:val="2"/>
        <w:bidi w:val="0"/>
        <w:rPr>
          <w:rFonts w:hint="eastAsia" w:ascii="宋体" w:hAnsi="宋体" w:eastAsia="宋体" w:cs="宋体"/>
          <w:kern w:val="2"/>
          <w:sz w:val="21"/>
          <w:szCs w:val="32"/>
          <w:lang w:val="en-US" w:eastAsia="zh-CN" w:bidi="ar-SA"/>
        </w:rPr>
      </w:pPr>
      <w:r>
        <w:rPr>
          <w:rFonts w:hint="eastAsia" w:ascii="宋体" w:hAnsi="宋体" w:eastAsia="宋体" w:cs="宋体"/>
          <w:kern w:val="2"/>
          <w:sz w:val="21"/>
          <w:szCs w:val="32"/>
          <w:lang w:val="en-US" w:eastAsia="zh-CN" w:bidi="ar-SA"/>
        </w:rPr>
        <w:t>重要提示：离线投标工具价格端口首先维护“投标文件基本信息”；然后进行报价，在已标价货物清单行报价-单价分析表中的“未含税报价-单价”根据招标文件附件《已标价货物清单行报价暨投标报价汇总表》的合计填写单价或单价和，税率按招标文件要求填写；维护单价分析表中将《已标价货物清单行报价暨投标报价汇总表》与开标文件打包压缩后上传，不需要设置密码。</w:t>
      </w:r>
    </w:p>
    <w:p>
      <w:pPr>
        <w:pStyle w:val="2"/>
        <w:bidi w:val="0"/>
        <w:rPr>
          <w:rFonts w:hint="eastAsia" w:ascii="宋体" w:hAnsi="宋体" w:eastAsia="宋体" w:cs="宋体"/>
          <w:kern w:val="2"/>
          <w:sz w:val="21"/>
          <w:szCs w:val="32"/>
          <w:lang w:val="en-US" w:eastAsia="zh-CN" w:bidi="ar-SA"/>
        </w:rPr>
      </w:pPr>
      <w:r>
        <w:rPr>
          <w:rFonts w:hint="eastAsia" w:ascii="宋体" w:hAnsi="宋体" w:eastAsia="宋体" w:cs="宋体"/>
          <w:kern w:val="2"/>
          <w:sz w:val="21"/>
          <w:szCs w:val="32"/>
          <w:lang w:val="en-US" w:eastAsia="zh-CN" w:bidi="ar-SA"/>
        </w:rPr>
        <w:t>（2）商务文件：按分标制作为docx格式，按包批量在“投标工具-商务部分-维护商务部分-补充文件”端口上传。同一分标的每包文件内容应一致。</w:t>
      </w:r>
    </w:p>
    <w:p>
      <w:pPr>
        <w:pStyle w:val="7"/>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62245" cy="2814955"/>
            <wp:effectExtent l="0" t="0" r="14605" b="4445"/>
            <wp:docPr id="4"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3"/>
                    <pic:cNvPicPr>
                      <a:picLocks noChangeAspect="1"/>
                    </pic:cNvPicPr>
                  </pic:nvPicPr>
                  <pic:blipFill>
                    <a:blip r:embed="rId7"/>
                    <a:stretch>
                      <a:fillRect/>
                    </a:stretch>
                  </pic:blipFill>
                  <pic:spPr>
                    <a:xfrm>
                      <a:off x="0" y="0"/>
                      <a:ext cx="5262245" cy="2814955"/>
                    </a:xfrm>
                    <a:prstGeom prst="rect">
                      <a:avLst/>
                    </a:prstGeom>
                    <a:noFill/>
                    <a:ln>
                      <a:noFill/>
                    </a:ln>
                  </pic:spPr>
                </pic:pic>
              </a:graphicData>
            </a:graphic>
          </wp:inline>
        </w:drawing>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重要提示：离线投标工具商务端口中的“补充文件”仅支持上传docx文件，“信用中国”和“国家企业信用信息公示系统”查询结果为pdf版本，投标人应自行将其转换为图片，再制作为word格式；系统最大容量为单包10M，若投标文件超过单包最大容量，建议投标人首先应用word自带压缩功能对投标文件进行压缩，操作步骤：文件另存为-工具-压缩图片，选择屏幕（150ppi）的图片质量，然后将word另存为一个较小的docx文件上传。请投标人压缩文件同时保证清晰度，因清晰度不足无法辨认造成对投标人不利的结果，后果由投标人自行承担。</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（3）技术文件：按包制作为docx格式，按包批量在按包批量在“投标工具-其他技术投标文件-维护其他技术投标文件-专用技术规范要求的图纸”端口上传。</w:t>
      </w:r>
    </w:p>
    <w:p>
      <w:pPr>
        <w:pStyle w:val="7"/>
        <w:jc w:val="center"/>
        <w:rPr>
          <w:rFonts w:hint="eastAsia" w:ascii="宋体" w:hAnsi="宋体" w:eastAsia="宋体" w:cs="宋体"/>
        </w:rPr>
      </w:pPr>
      <w:r>
        <w:rPr>
          <w:rFonts w:hint="eastAsia" w:ascii="宋体" w:hAnsi="宋体" w:eastAsia="宋体" w:cs="宋体"/>
          <w:lang w:eastAsia="zh-CN"/>
        </w:rPr>
        <w:drawing>
          <wp:inline distT="0" distB="0" distL="114300" distR="114300">
            <wp:extent cx="5262245" cy="2833370"/>
            <wp:effectExtent l="0" t="0" r="14605" b="5080"/>
            <wp:docPr id="5"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图片4"/>
                    <pic:cNvPicPr>
                      <a:picLocks noChangeAspect="1"/>
                    </pic:cNvPicPr>
                  </pic:nvPicPr>
                  <pic:blipFill>
                    <a:blip r:embed="rId8"/>
                    <a:stretch>
                      <a:fillRect/>
                    </a:stretch>
                  </pic:blipFill>
                  <pic:spPr>
                    <a:xfrm>
                      <a:off x="0" y="0"/>
                      <a:ext cx="5262245" cy="2833370"/>
                    </a:xfrm>
                    <a:prstGeom prst="rect">
                      <a:avLst/>
                    </a:prstGeom>
                    <a:noFill/>
                    <a:ln>
                      <a:noFill/>
                    </a:ln>
                  </pic:spPr>
                </pic:pic>
              </a:graphicData>
            </a:graphic>
          </wp:inline>
        </w:drawing>
      </w:r>
    </w:p>
    <w:p>
      <w:pPr>
        <w:spacing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重要提示：离线投标工具技术文件容量为单包60M，若投标文件超过单包最大容量，建议投标人首先应用word自带压缩功能对投标文件进行压缩，操作步骤：文件另存为-工具-压缩图片，选择屏幕（150ppi）的图片质量，然后将word另存为一个较小的docx文件上传。请投标人压缩文件同时保证清晰度，因清晰度不足无法辨认造成对投标人不利的结果，后果由投标人自行承担。</w:t>
      </w:r>
    </w:p>
    <w:p>
      <w:pPr>
        <w:adjustRightInd w:val="0"/>
        <w:snapToGrid w:val="0"/>
        <w:spacing w:line="36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6.5为了避免各投标人的投标文件因网络拥堵等原因造成递交失败，请在上述规定时间内尽量提前、错时递交您的投标文件。投标截止时间之后提交或者未成功提交的电子投标文件，招标人不予受理。</w:t>
      </w:r>
    </w:p>
    <w:p>
      <w:pPr>
        <w:pStyle w:val="7"/>
        <w:rPr>
          <w:rFonts w:hint="eastAsia"/>
        </w:rPr>
      </w:pPr>
    </w:p>
    <w:p>
      <w:pPr>
        <w:spacing w:line="400" w:lineRule="exact"/>
        <w:ind w:firstLine="420" w:firstLineChars="200"/>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6</w:t>
      </w:r>
      <w:r>
        <w:rPr>
          <w:rFonts w:hint="eastAsia" w:ascii="宋体" w:hAnsi="宋体" w:eastAsia="宋体" w:cs="宋体"/>
        </w:rPr>
        <w:t xml:space="preserve"> 所有应答都必须附有应答保证金，应答保证金须按分包缴纳，每个分包保证金金额见采购需求一览表。应答保证金以网银汇款或银行电汇方式提交的，在付款摘要中注明“网瑞八月第一次</w:t>
      </w:r>
      <w:r>
        <w:rPr>
          <w:rFonts w:hint="eastAsia" w:ascii="宋体" w:hAnsi="宋体" w:eastAsia="宋体" w:cs="宋体"/>
          <w:lang w:val="en-US" w:eastAsia="zh-CN"/>
        </w:rPr>
        <w:t>服务</w:t>
      </w:r>
      <w:r>
        <w:rPr>
          <w:rFonts w:hint="eastAsia" w:ascii="宋体" w:hAnsi="宋体" w:eastAsia="宋体" w:cs="宋体"/>
        </w:rPr>
        <w:t>公开</w:t>
      </w:r>
      <w:r>
        <w:rPr>
          <w:rFonts w:hint="eastAsia" w:ascii="宋体" w:hAnsi="宋体" w:eastAsia="宋体" w:cs="宋体"/>
          <w:lang w:val="en-US" w:eastAsia="zh-CN"/>
        </w:rPr>
        <w:t>招标</w:t>
      </w:r>
      <w:r>
        <w:rPr>
          <w:rFonts w:hint="eastAsia" w:ascii="宋体" w:hAnsi="宋体" w:eastAsia="宋体" w:cs="宋体"/>
        </w:rPr>
        <w:t>+包号”（例如：网瑞</w:t>
      </w:r>
      <w:r>
        <w:rPr>
          <w:rFonts w:hint="eastAsia" w:ascii="宋体" w:hAnsi="宋体" w:eastAsia="宋体" w:cs="宋体"/>
          <w:lang w:eastAsia="zh-CN"/>
        </w:rPr>
        <w:t>八月第一次服务公开</w:t>
      </w:r>
      <w:r>
        <w:rPr>
          <w:rFonts w:hint="eastAsia" w:ascii="宋体" w:hAnsi="宋体" w:eastAsia="宋体" w:cs="宋体"/>
          <w:lang w:val="en-US" w:eastAsia="zh-CN"/>
        </w:rPr>
        <w:t>招标</w:t>
      </w:r>
      <w:r>
        <w:rPr>
          <w:rFonts w:hint="eastAsia" w:ascii="宋体" w:hAnsi="宋体" w:eastAsia="宋体" w:cs="宋体"/>
        </w:rPr>
        <w:t>包01），确保应答保证金在应答截止时间之前到账。没有提交应答保证金或应答保证金不符合要求的投标将被拒绝，请在应答文件商务部分提供保证金明细表，如保证金金额不符合要求，按保证金明细表顺序否决，如未提供保证金明细表，按招标公告顺序否决。</w:t>
      </w:r>
    </w:p>
    <w:p>
      <w:pPr>
        <w:spacing w:line="400" w:lineRule="exact"/>
        <w:ind w:firstLine="420" w:firstLineChars="200"/>
        <w:rPr>
          <w:rFonts w:hint="eastAsia" w:ascii="宋体" w:hAnsi="宋体" w:eastAsia="宋体" w:cs="宋体"/>
        </w:rPr>
      </w:pPr>
      <w:r>
        <w:rPr>
          <w:rFonts w:hint="eastAsia" w:ascii="宋体" w:hAnsi="宋体" w:eastAsia="宋体" w:cs="宋体"/>
        </w:rPr>
        <w:t>投标保证金的形式：银行电汇、网银转账、银行保函、投标保证保险。不接受个人汇款等其他方式。</w:t>
      </w:r>
    </w:p>
    <w:p>
      <w:pPr>
        <w:spacing w:line="400" w:lineRule="exact"/>
        <w:ind w:firstLine="420" w:firstLineChars="200"/>
        <w:rPr>
          <w:rFonts w:hint="eastAsia" w:ascii="宋体" w:hAnsi="宋体" w:eastAsia="宋体" w:cs="宋体"/>
        </w:rPr>
      </w:pPr>
      <w:r>
        <w:rPr>
          <w:rFonts w:hint="eastAsia" w:ascii="宋体" w:hAnsi="宋体" w:eastAsia="宋体" w:cs="宋体"/>
        </w:rPr>
        <w:t>投标保证金的有效期应与投标有效期一致。</w:t>
      </w:r>
    </w:p>
    <w:p>
      <w:pPr>
        <w:spacing w:line="400" w:lineRule="exact"/>
        <w:ind w:firstLine="420" w:firstLineChars="200"/>
        <w:rPr>
          <w:rFonts w:hint="eastAsia" w:ascii="宋体" w:hAnsi="宋体" w:eastAsia="宋体" w:cs="宋体"/>
        </w:rPr>
      </w:pPr>
      <w:r>
        <w:rPr>
          <w:rFonts w:hint="eastAsia" w:ascii="宋体" w:hAnsi="宋体" w:eastAsia="宋体" w:cs="宋体"/>
        </w:rPr>
        <w:t>公司名称：法正项目管理集团有限公司山东分公司</w:t>
      </w:r>
    </w:p>
    <w:p>
      <w:pPr>
        <w:spacing w:line="400" w:lineRule="exact"/>
        <w:ind w:firstLine="420" w:firstLineChars="200"/>
        <w:rPr>
          <w:rFonts w:hint="eastAsia" w:ascii="宋体" w:hAnsi="宋体" w:eastAsia="宋体" w:cs="宋体"/>
        </w:rPr>
      </w:pPr>
      <w:r>
        <w:rPr>
          <w:rFonts w:hint="eastAsia" w:ascii="宋体" w:hAnsi="宋体" w:eastAsia="宋体" w:cs="宋体"/>
        </w:rPr>
        <w:t>开户银行：中信银行股份有限公司济南高新支行</w:t>
      </w:r>
    </w:p>
    <w:p>
      <w:pPr>
        <w:spacing w:line="400" w:lineRule="exact"/>
        <w:ind w:firstLine="420" w:firstLineChars="200"/>
        <w:rPr>
          <w:rFonts w:hint="eastAsia" w:ascii="宋体" w:hAnsi="宋体" w:eastAsia="宋体" w:cs="宋体"/>
        </w:rPr>
      </w:pPr>
      <w:r>
        <w:rPr>
          <w:rFonts w:hint="eastAsia" w:ascii="宋体" w:hAnsi="宋体" w:eastAsia="宋体" w:cs="宋体"/>
        </w:rPr>
        <w:t>账    号：8112501013601200093</w:t>
      </w:r>
    </w:p>
    <w:p>
      <w:pPr>
        <w:spacing w:line="400" w:lineRule="exact"/>
        <w:ind w:firstLine="422" w:firstLineChars="20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保证金金额详见附件1，递交截止时间：</w:t>
      </w:r>
      <w:r>
        <w:rPr>
          <w:rFonts w:hint="eastAsia" w:ascii="宋体" w:hAnsi="宋体" w:eastAsia="宋体" w:cs="宋体"/>
          <w:b/>
          <w:bCs/>
          <w:kern w:val="2"/>
          <w:sz w:val="21"/>
          <w:szCs w:val="21"/>
          <w:highlight w:val="yellow"/>
          <w:lang w:val="en-US" w:eastAsia="zh-CN" w:bidi="ar-SA"/>
        </w:rPr>
        <w:t>2022年09月08日12：00（北京时间）前交纳</w:t>
      </w:r>
      <w:r>
        <w:rPr>
          <w:rFonts w:hint="eastAsia" w:ascii="宋体" w:hAnsi="宋体" w:eastAsia="宋体" w:cs="宋体"/>
          <w:b/>
          <w:bCs/>
          <w:kern w:val="2"/>
          <w:sz w:val="21"/>
          <w:szCs w:val="21"/>
          <w:highlight w:val="none"/>
          <w:lang w:val="en-US" w:eastAsia="zh-CN" w:bidi="ar-SA"/>
        </w:rPr>
        <w:t>，否则视为自动放弃投标资格。</w:t>
      </w:r>
    </w:p>
    <w:p>
      <w:pPr>
        <w:snapToGrid w:val="0"/>
        <w:spacing w:line="240"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7.开标时间和地点</w:t>
      </w:r>
    </w:p>
    <w:p>
      <w:pPr>
        <w:spacing w:line="400" w:lineRule="exact"/>
        <w:ind w:firstLine="420" w:firstLineChars="200"/>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7.1开标时间2022年09月15日9:00。</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招标代理机构完成开标操作，维护投标人价格查看时间和确认时间，投标人可在开标后24小时内通过电子商务平台查看开标结果。</w:t>
      </w:r>
    </w:p>
    <w:p>
      <w:pPr>
        <w:spacing w:line="400" w:lineRule="exact"/>
        <w:ind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鉴于当前疫情防控要求，招标人通过网络视频会议方式进行开标仪式工作。投标人授权代表可通过网络视频会议参与。</w:t>
      </w:r>
    </w:p>
    <w:p>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7.2开标流程：</w:t>
      </w:r>
      <w:r>
        <w:rPr>
          <w:rFonts w:hint="eastAsia" w:ascii="宋体" w:hAnsi="宋体" w:eastAsia="宋体" w:cs="宋体"/>
        </w:rPr>
        <w:t>网络视频方式：应用“腾讯会议”软件（可通过百度等搜索工具下载）。</w:t>
      </w:r>
      <w:r>
        <w:rPr>
          <w:rFonts w:hint="eastAsia" w:ascii="宋体" w:hAnsi="宋体" w:eastAsia="宋体" w:cs="宋体"/>
          <w:lang w:val="en-US" w:eastAsia="zh-CN"/>
        </w:rPr>
        <w:t>投标</w:t>
      </w:r>
      <w:r>
        <w:rPr>
          <w:rFonts w:hint="eastAsia" w:ascii="宋体" w:hAnsi="宋体" w:eastAsia="宋体" w:cs="宋体"/>
        </w:rPr>
        <w:t>人务必</w:t>
      </w:r>
      <w:r>
        <w:rPr>
          <w:rFonts w:hint="eastAsia" w:ascii="宋体" w:hAnsi="宋体" w:eastAsia="宋体" w:cs="宋体"/>
          <w:lang w:val="en-US" w:eastAsia="zh-CN"/>
        </w:rPr>
        <w:t>提</w:t>
      </w:r>
      <w:r>
        <w:rPr>
          <w:rFonts w:hint="eastAsia" w:ascii="宋体" w:hAnsi="宋体" w:eastAsia="宋体" w:cs="宋体"/>
        </w:rPr>
        <w:t>前下载、安装“腾讯会议”软件，并提前熟悉掌握使用方法。因</w:t>
      </w:r>
      <w:r>
        <w:rPr>
          <w:rFonts w:hint="eastAsia" w:ascii="宋体" w:hAnsi="宋体" w:eastAsia="宋体" w:cs="宋体"/>
          <w:lang w:val="en-US" w:eastAsia="zh-CN"/>
        </w:rPr>
        <w:t>投标</w:t>
      </w:r>
      <w:r>
        <w:rPr>
          <w:rFonts w:hint="eastAsia" w:ascii="宋体" w:hAnsi="宋体" w:eastAsia="宋体" w:cs="宋体"/>
        </w:rPr>
        <w:t>人自身原因造成的无法</w:t>
      </w:r>
      <w:r>
        <w:rPr>
          <w:rFonts w:hint="eastAsia" w:ascii="宋体" w:hAnsi="宋体" w:eastAsia="宋体" w:cs="宋体"/>
          <w:lang w:val="en-US" w:eastAsia="zh-CN"/>
        </w:rPr>
        <w:t>参与</w:t>
      </w:r>
      <w:r>
        <w:rPr>
          <w:rFonts w:hint="eastAsia" w:ascii="宋体" w:hAnsi="宋体" w:eastAsia="宋体" w:cs="宋体"/>
        </w:rPr>
        <w:t>的，由此产生的风险由</w:t>
      </w:r>
      <w:r>
        <w:rPr>
          <w:rFonts w:hint="eastAsia" w:ascii="宋体" w:hAnsi="宋体" w:eastAsia="宋体" w:cs="宋体"/>
          <w:lang w:val="en-US" w:eastAsia="zh-CN"/>
        </w:rPr>
        <w:t>应答</w:t>
      </w:r>
      <w:r>
        <w:rPr>
          <w:rFonts w:hint="eastAsia" w:ascii="宋体" w:hAnsi="宋体" w:eastAsia="宋体" w:cs="宋体"/>
        </w:rPr>
        <w:t>人承担。</w:t>
      </w:r>
    </w:p>
    <w:p>
      <w:pPr>
        <w:spacing w:line="400" w:lineRule="exact"/>
        <w:ind w:firstLine="420" w:firstLineChars="200"/>
        <w:rPr>
          <w:rFonts w:hint="eastAsia" w:ascii="宋体" w:hAnsi="宋体" w:cs="宋体"/>
          <w:sz w:val="21"/>
          <w:szCs w:val="21"/>
          <w:highlight w:val="yellow"/>
        </w:rPr>
      </w:pPr>
      <w:r>
        <w:rPr>
          <w:rFonts w:hint="eastAsia" w:ascii="宋体" w:hAnsi="宋体" w:eastAsia="宋体" w:cs="宋体"/>
          <w:lang w:val="en-US" w:eastAsia="zh-CN"/>
        </w:rPr>
        <w:t>7.3</w:t>
      </w:r>
      <w:r>
        <w:rPr>
          <w:rFonts w:hint="eastAsia" w:ascii="宋体" w:hAnsi="宋体" w:eastAsia="宋体" w:cs="宋体"/>
        </w:rPr>
        <w:t>“腾讯会议”会议号：</w:t>
      </w:r>
      <w:r>
        <w:rPr>
          <w:rFonts w:hint="eastAsia" w:ascii="宋体" w:hAnsi="宋体" w:eastAsia="宋体" w:cs="宋体"/>
          <w:lang w:val="en-US" w:eastAsia="zh-CN"/>
        </w:rPr>
        <w:t>见招标文件。</w:t>
      </w:r>
    </w:p>
    <w:p>
      <w:pPr>
        <w:snapToGrid w:val="0"/>
        <w:spacing w:line="240"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8.发布公告的媒介</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本次招标公告同时发布在下列媒体上：</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中国招标投标公共服务平台：http://www.cebpubservice.com/</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国家电网电子商务平台-电工交易专区：https://sgccetp.com.cn</w:t>
      </w:r>
    </w:p>
    <w:p>
      <w:pPr>
        <w:snapToGrid w:val="0"/>
        <w:spacing w:line="240"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9.联系方式</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招 标 人：山东网瑞物产有限公司        招标代理机构：法正项目管理集团有限公司                        </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地    址：济南市市中区经三路13号     地    址：济南市历下区银丰财富广场B座                            </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邮    编：250001                      邮    编：250001                            </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联 系 人：王工                        联 系 人：周工、张工                            </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电    话：0531-80122498               电    话：13964102565                            </w:t>
      </w:r>
    </w:p>
    <w:p>
      <w:pPr>
        <w:spacing w:line="400" w:lineRule="exact"/>
        <w:ind w:firstLine="420" w:firstLineChars="200"/>
        <w:rPr>
          <w:rFonts w:hint="eastAsia" w:ascii="宋体" w:hAnsi="宋体" w:eastAsia="宋体" w:cs="宋体"/>
          <w:color w:val="000000"/>
          <w:sz w:val="20"/>
          <w:szCs w:val="20"/>
        </w:rPr>
      </w:pPr>
      <w:r>
        <w:rPr>
          <w:rFonts w:hint="eastAsia" w:ascii="宋体" w:hAnsi="宋体" w:eastAsia="宋体" w:cs="宋体"/>
          <w:highlight w:val="none"/>
          <w:lang w:val="en-US" w:eastAsia="zh-CN"/>
        </w:rPr>
        <w:t xml:space="preserve">传    真：/                           传    真：/     </w:t>
      </w:r>
      <w:r>
        <w:rPr>
          <w:rFonts w:hint="eastAsia" w:ascii="宋体" w:hAnsi="宋体" w:eastAsia="宋体" w:cs="宋体"/>
          <w:sz w:val="20"/>
          <w:szCs w:val="20"/>
        </w:rPr>
        <w:t xml:space="preserve">                                          </w:t>
      </w:r>
    </w:p>
    <w:p>
      <w:pPr>
        <w:snapToGrid w:val="0"/>
        <w:spacing w:line="240"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10.其他事项</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10.1请各潜在投标人依据《关于深化增值税改革有关政策的公告》（财政部 税务总局 海关总署公告2019年第39号）填报税率，如法规政策调整，以最新发布的税率为准。</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10.2中标人应在收到《中标通知书》后10日内，一次性向招标代理机构交纳招标代理服务费，收费以包为单位，按中标合同金额收取。如果中标人不按照招标文件规定交纳招标代理服务费，招标代理机构有权从其投标保证金中扣减相应金额的招标代理服务费。(招标代理服务费规定与招标文件其它部分规定不一致的，以本公告为准。)</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☆资质业绩、包号等事项应以招标需求一览表中载明的要求为准，不得随意改动，敬请注意；投标时，如技术规范书提出相关资质、业绩要求且与公告中资质、业绩要求不同，以公告的要求为准。</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☆本次招标中，投标人应按照招标文件要求递交报价文件、商务、技术投标文件。</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☆山东省税务营改增工作于2016年5月份正式启动，为保证发票开具工作顺利开展，请各投标人按要求填写附件三：投标项目投标申请书，并按指定方式提交代理机构。</w:t>
      </w:r>
    </w:p>
    <w:p>
      <w:pPr>
        <w:spacing w:line="400" w:lineRule="exact"/>
        <w:ind w:firstLine="420" w:firstLineChars="200"/>
        <w:rPr>
          <w:rFonts w:hint="eastAsia" w:ascii="宋体" w:hAnsi="宋体" w:eastAsia="宋体" w:cs="宋体"/>
          <w:bCs/>
          <w:sz w:val="20"/>
          <w:szCs w:val="20"/>
        </w:rPr>
      </w:pPr>
      <w:r>
        <w:rPr>
          <w:rFonts w:hint="eastAsia" w:ascii="宋体" w:hAnsi="宋体" w:eastAsia="宋体" w:cs="宋体"/>
          <w:highlight w:val="none"/>
          <w:lang w:val="en-US" w:eastAsia="zh-CN"/>
        </w:rPr>
        <w:t>☆本批次招标所有标包业绩须是与项目建设单位直接签订并执行的合同，其它的不予认可。业绩均应出具相关合同的关键部分（包括封面、合同协议书、签署页、关键条款等）复印件。</w:t>
      </w:r>
    </w:p>
    <w:p>
      <w:pPr>
        <w:spacing w:line="400" w:lineRule="exact"/>
        <w:ind w:firstLine="420" w:firstLineChars="200"/>
        <w:jc w:val="right"/>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2022年08月</w:t>
      </w:r>
    </w:p>
    <w:p>
      <w:pPr>
        <w:adjustRightInd w:val="0"/>
        <w:snapToGrid w:val="0"/>
        <w:spacing w:line="240" w:lineRule="atLeast"/>
        <w:ind w:firstLine="415"/>
        <w:rPr>
          <w:rFonts w:hint="eastAsia" w:ascii="宋体" w:hAnsi="宋体" w:eastAsia="宋体" w:cs="宋体"/>
          <w:sz w:val="20"/>
          <w:szCs w:val="20"/>
        </w:rPr>
      </w:pPr>
    </w:p>
    <w:p>
      <w:pPr>
        <w:snapToGrid w:val="0"/>
        <w:spacing w:line="240" w:lineRule="atLeast"/>
        <w:rPr>
          <w:rFonts w:ascii="宋体" w:hAnsi="宋体" w:eastAsia="宋体" w:cs="宋体"/>
          <w:sz w:val="20"/>
          <w:szCs w:val="20"/>
        </w:rPr>
      </w:pPr>
    </w:p>
    <w:p>
      <w:pPr>
        <w:pStyle w:val="2"/>
        <w:ind w:left="0" w:leftChars="0" w:firstLine="0" w:firstLineChars="0"/>
        <w:jc w:val="left"/>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t>附件一：</w:t>
      </w:r>
    </w:p>
    <w:p>
      <w:pPr>
        <w:pStyle w:val="7"/>
        <w:rPr>
          <w:rFonts w:hint="eastAsia" w:ascii="宋体" w:hAnsi="宋体" w:eastAsia="宋体" w:cs="宋体"/>
          <w:bCs/>
          <w:sz w:val="20"/>
          <w:szCs w:val="20"/>
        </w:rPr>
      </w:pPr>
    </w:p>
    <w:p>
      <w:pPr>
        <w:pStyle w:val="2"/>
        <w:ind w:firstLine="0"/>
        <w:jc w:val="center"/>
        <w:rPr>
          <w:rFonts w:hint="eastAsia" w:ascii="宋体" w:hAnsi="宋体" w:eastAsia="宋体" w:cs="宋体"/>
          <w:sz w:val="21"/>
          <w:szCs w:val="21"/>
        </w:rPr>
      </w:pPr>
      <w:r>
        <w:rPr>
          <w:rFonts w:hint="eastAsia" w:ascii="宋体" w:hAnsi="宋体" w:eastAsia="宋体" w:cs="宋体"/>
          <w:sz w:val="21"/>
          <w:szCs w:val="21"/>
          <w:lang w:eastAsia="zh-CN"/>
        </w:rPr>
        <w:t>电子</w:t>
      </w:r>
      <w:r>
        <w:rPr>
          <w:rFonts w:hint="eastAsia" w:ascii="宋体" w:hAnsi="宋体" w:eastAsia="宋体" w:cs="宋体"/>
          <w:sz w:val="21"/>
          <w:szCs w:val="21"/>
        </w:rPr>
        <w:t>投标文件上传情况说明</w:t>
      </w:r>
    </w:p>
    <w:p>
      <w:pPr>
        <w:pStyle w:val="2"/>
        <w:ind w:firstLine="399" w:firstLineChars="190"/>
        <w:rPr>
          <w:rFonts w:hint="eastAsia" w:ascii="宋体" w:hAnsi="宋体" w:eastAsia="宋体" w:cs="宋体"/>
          <w:sz w:val="21"/>
          <w:szCs w:val="21"/>
        </w:rPr>
      </w:pPr>
    </w:p>
    <w:p>
      <w:pPr>
        <w:pStyle w:val="2"/>
        <w:spacing w:line="360" w:lineRule="auto"/>
        <w:ind w:firstLine="399" w:firstLineChars="190"/>
        <w:rPr>
          <w:rFonts w:hint="eastAsia" w:ascii="宋体" w:hAnsi="宋体" w:eastAsia="宋体" w:cs="宋体"/>
          <w:sz w:val="21"/>
          <w:szCs w:val="21"/>
        </w:rPr>
      </w:pPr>
      <w:r>
        <w:rPr>
          <w:rFonts w:hint="eastAsia" w:ascii="宋体" w:hAnsi="宋体" w:eastAsia="宋体" w:cs="宋体"/>
          <w:sz w:val="21"/>
          <w:szCs w:val="21"/>
          <w:lang w:eastAsia="zh-CN"/>
        </w:rPr>
        <w:t>山东网瑞物产有限公司</w:t>
      </w:r>
      <w:r>
        <w:rPr>
          <w:rFonts w:hint="eastAsia" w:ascii="宋体" w:hAnsi="宋体" w:eastAsia="宋体" w:cs="宋体"/>
          <w:sz w:val="21"/>
          <w:szCs w:val="21"/>
        </w:rPr>
        <w:t>：</w:t>
      </w:r>
    </w:p>
    <w:p>
      <w:pPr>
        <w:pStyle w:val="2"/>
        <w:spacing w:line="360" w:lineRule="auto"/>
        <w:ind w:firstLine="399" w:firstLineChars="190"/>
        <w:rPr>
          <w:rFonts w:hint="eastAsia" w:ascii="宋体" w:hAnsi="宋体" w:eastAsia="宋体" w:cs="宋体"/>
          <w:sz w:val="21"/>
          <w:szCs w:val="21"/>
        </w:rPr>
      </w:pPr>
      <w:r>
        <w:rPr>
          <w:rFonts w:hint="eastAsia" w:ascii="宋体" w:hAnsi="宋体" w:eastAsia="宋体" w:cs="宋体"/>
          <w:sz w:val="21"/>
          <w:szCs w:val="21"/>
        </w:rPr>
        <w:t>按照招标文件相关要求，我方</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（投标人名称）递交了</w:t>
      </w:r>
      <w:r>
        <w:rPr>
          <w:rFonts w:hint="eastAsia" w:ascii="宋体" w:hAnsi="宋体" w:eastAsia="宋体" w:cs="宋体"/>
          <w:sz w:val="21"/>
          <w:szCs w:val="21"/>
          <w:u w:val="single"/>
        </w:rPr>
        <w:t xml:space="preserve">          </w:t>
      </w:r>
      <w:r>
        <w:rPr>
          <w:rFonts w:hint="eastAsia" w:ascii="宋体" w:hAnsi="宋体" w:eastAsia="宋体" w:cs="宋体"/>
          <w:sz w:val="21"/>
          <w:szCs w:val="21"/>
        </w:rPr>
        <w:t>项目投标文件及有关资料，所参与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分标</w:t>
      </w:r>
      <w:r>
        <w:rPr>
          <w:rFonts w:hint="eastAsia" w:ascii="宋体" w:hAnsi="宋体" w:eastAsia="宋体" w:cs="宋体"/>
          <w:sz w:val="21"/>
          <w:szCs w:val="21"/>
          <w:lang w:val="en-US" w:eastAsia="zh-CN"/>
        </w:rPr>
        <w:t>开标、</w:t>
      </w:r>
      <w:r>
        <w:rPr>
          <w:rFonts w:hint="eastAsia" w:ascii="宋体" w:hAnsi="宋体" w:eastAsia="宋体" w:cs="宋体"/>
          <w:sz w:val="21"/>
          <w:szCs w:val="21"/>
        </w:rPr>
        <w:t>商务或技术</w:t>
      </w:r>
      <w:r>
        <w:rPr>
          <w:rFonts w:hint="eastAsia" w:ascii="宋体" w:hAnsi="宋体" w:eastAsia="宋体" w:cs="宋体"/>
          <w:sz w:val="21"/>
          <w:szCs w:val="21"/>
          <w:lang w:val="en-US" w:eastAsia="zh-CN"/>
        </w:rPr>
        <w:t>投标</w:t>
      </w:r>
      <w:r>
        <w:rPr>
          <w:rFonts w:hint="eastAsia" w:ascii="宋体" w:hAnsi="宋体" w:eastAsia="宋体" w:cs="宋体"/>
          <w:sz w:val="21"/>
          <w:szCs w:val="21"/>
        </w:rPr>
        <w:t>文件较大无法上传至电子商务平台-电工交易专区系统，我方</w:t>
      </w:r>
      <w:r>
        <w:rPr>
          <w:rFonts w:hint="eastAsia" w:ascii="宋体" w:hAnsi="宋体" w:eastAsia="宋体" w:cs="宋体"/>
          <w:sz w:val="21"/>
          <w:szCs w:val="21"/>
          <w:lang w:val="en-US" w:eastAsia="zh-CN"/>
        </w:rPr>
        <w:t>往电子邮箱递交</w:t>
      </w:r>
      <w:r>
        <w:rPr>
          <w:rFonts w:hint="eastAsia" w:ascii="宋体" w:hAnsi="宋体" w:eastAsia="宋体" w:cs="宋体"/>
          <w:sz w:val="21"/>
          <w:szCs w:val="21"/>
          <w:lang w:eastAsia="zh-CN"/>
        </w:rPr>
        <w:t>了投标文件内容完整的</w:t>
      </w:r>
      <w:r>
        <w:rPr>
          <w:rFonts w:hint="eastAsia" w:ascii="宋体" w:hAnsi="宋体" w:eastAsia="宋体" w:cs="宋体"/>
          <w:sz w:val="21"/>
          <w:szCs w:val="21"/>
          <w:lang w:val="en-US" w:eastAsia="zh-CN"/>
        </w:rPr>
        <w:t>加密电子版</w:t>
      </w:r>
      <w:r>
        <w:rPr>
          <w:rFonts w:hint="eastAsia" w:ascii="宋体" w:hAnsi="宋体" w:eastAsia="宋体" w:cs="宋体"/>
          <w:sz w:val="21"/>
          <w:szCs w:val="21"/>
          <w:lang w:eastAsia="zh-CN"/>
        </w:rPr>
        <w:t>投标文件。</w:t>
      </w:r>
    </w:p>
    <w:p>
      <w:pPr>
        <w:pStyle w:val="2"/>
        <w:spacing w:line="360" w:lineRule="auto"/>
        <w:ind w:firstLine="399" w:firstLineChars="190"/>
        <w:rPr>
          <w:rFonts w:hint="eastAsia" w:ascii="宋体" w:hAnsi="宋体" w:eastAsia="宋体" w:cs="宋体"/>
          <w:sz w:val="21"/>
          <w:szCs w:val="21"/>
        </w:rPr>
      </w:pPr>
      <w:r>
        <w:rPr>
          <w:rFonts w:hint="eastAsia" w:ascii="宋体" w:hAnsi="宋体" w:eastAsia="宋体" w:cs="宋体"/>
          <w:sz w:val="21"/>
          <w:szCs w:val="21"/>
        </w:rPr>
        <w:t>特此说明。</w:t>
      </w:r>
    </w:p>
    <w:p>
      <w:pPr>
        <w:pStyle w:val="2"/>
        <w:ind w:firstLine="399" w:firstLineChars="190"/>
        <w:rPr>
          <w:rFonts w:hint="eastAsia" w:ascii="宋体" w:hAnsi="宋体" w:eastAsia="宋体" w:cs="宋体"/>
          <w:sz w:val="21"/>
          <w:szCs w:val="21"/>
        </w:rPr>
      </w:pPr>
    </w:p>
    <w:p>
      <w:pPr>
        <w:pStyle w:val="2"/>
        <w:ind w:firstLine="399" w:firstLineChars="190"/>
        <w:rPr>
          <w:rFonts w:hint="eastAsia" w:ascii="宋体" w:hAnsi="宋体" w:eastAsia="宋体" w:cs="宋体"/>
          <w:sz w:val="21"/>
          <w:szCs w:val="21"/>
        </w:rPr>
      </w:pPr>
    </w:p>
    <w:p>
      <w:pPr>
        <w:pStyle w:val="2"/>
        <w:ind w:firstLine="0"/>
        <w:jc w:val="right"/>
        <w:rPr>
          <w:rFonts w:hint="eastAsia" w:ascii="宋体" w:hAnsi="宋体" w:eastAsia="宋体" w:cs="宋体"/>
          <w:sz w:val="21"/>
          <w:szCs w:val="21"/>
        </w:rPr>
      </w:pPr>
      <w:r>
        <w:rPr>
          <w:rFonts w:hint="eastAsia" w:ascii="宋体" w:hAnsi="宋体" w:eastAsia="宋体" w:cs="宋体"/>
          <w:sz w:val="21"/>
          <w:szCs w:val="21"/>
        </w:rPr>
        <w:t>投标人（盖单位章）：</w:t>
      </w:r>
    </w:p>
    <w:p>
      <w:pPr>
        <w:tabs>
          <w:tab w:val="left" w:pos="620"/>
        </w:tabs>
        <w:spacing w:line="391" w:lineRule="exact"/>
        <w:ind w:firstLine="420" w:firstLineChars="200"/>
        <w:jc w:val="right"/>
        <w:rPr>
          <w:rFonts w:hint="eastAsia" w:ascii="宋体" w:hAnsi="宋体" w:eastAsia="宋体" w:cs="宋体"/>
        </w:rPr>
      </w:pPr>
      <w:r>
        <w:rPr>
          <w:rFonts w:hint="eastAsia" w:ascii="宋体" w:hAnsi="宋体" w:eastAsia="宋体" w:cs="宋体"/>
        </w:rPr>
        <w:t>年    月    日</w:t>
      </w:r>
    </w:p>
    <w:p>
      <w:pPr>
        <w:pStyle w:val="2"/>
        <w:rPr>
          <w:rFonts w:hint="eastAsia" w:ascii="宋体" w:hAnsi="宋体" w:eastAsia="宋体" w:cs="宋体"/>
        </w:rPr>
        <w:sectPr>
          <w:pgSz w:w="11906" w:h="16838"/>
          <w:pgMar w:top="1440" w:right="1080" w:bottom="1440" w:left="1080" w:header="851" w:footer="992" w:gutter="0"/>
          <w:cols w:space="720" w:num="1"/>
          <w:docGrid w:type="lines" w:linePitch="312" w:charSpace="0"/>
        </w:sectPr>
      </w:pPr>
    </w:p>
    <w:p>
      <w:pPr>
        <w:rPr>
          <w:rFonts w:hint="eastAsia" w:ascii="宋体" w:hAnsi="宋体" w:eastAsia="宋体" w:cs="宋体"/>
          <w:sz w:val="20"/>
          <w:szCs w:val="20"/>
          <w:highlight w:val="none"/>
        </w:rPr>
      </w:pPr>
    </w:p>
    <w:p>
      <w:pPr>
        <w:snapToGrid w:val="0"/>
        <w:spacing w:line="24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附件1：招标需求一览表</w:t>
      </w:r>
    </w:p>
    <w:bookmarkEnd w:id="2"/>
    <w:bookmarkEnd w:id="3"/>
    <w:bookmarkEnd w:id="4"/>
    <w:bookmarkEnd w:id="5"/>
    <w:bookmarkEnd w:id="6"/>
    <w:bookmarkEnd w:id="7"/>
    <w:tbl>
      <w:tblPr>
        <w:tblStyle w:val="19"/>
        <w:tblW w:w="9490" w:type="dxa"/>
        <w:tblInd w:w="0" w:type="dxa"/>
        <w:tblLayout w:type="fixed"/>
        <w:tblCellMar>
          <w:top w:w="0" w:type="dxa"/>
          <w:left w:w="0" w:type="dxa"/>
          <w:bottom w:w="0" w:type="dxa"/>
          <w:right w:w="0" w:type="dxa"/>
        </w:tblCellMar>
      </w:tblPr>
      <w:tblGrid>
        <w:gridCol w:w="577"/>
        <w:gridCol w:w="1998"/>
        <w:gridCol w:w="855"/>
        <w:gridCol w:w="1935"/>
        <w:gridCol w:w="1052"/>
        <w:gridCol w:w="1077"/>
        <w:gridCol w:w="1006"/>
        <w:gridCol w:w="990"/>
      </w:tblGrid>
      <w:tr>
        <w:tblPrEx>
          <w:tblCellMar>
            <w:top w:w="0" w:type="dxa"/>
            <w:left w:w="0" w:type="dxa"/>
            <w:bottom w:w="0" w:type="dxa"/>
            <w:right w:w="0" w:type="dxa"/>
          </w:tblCellMar>
        </w:tblPrEx>
        <w:trPr>
          <w:trHeight w:val="963" w:hRule="atLeast"/>
        </w:trPr>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0"/>
                <w:szCs w:val="20"/>
                <w:highlight w:val="none"/>
              </w:rPr>
            </w:pPr>
            <w:r>
              <w:rPr>
                <w:rFonts w:hint="eastAsia" w:ascii="宋体" w:hAnsi="宋体" w:eastAsia="宋体" w:cs="宋体"/>
                <w:b/>
                <w:color w:val="000000"/>
                <w:kern w:val="0"/>
                <w:sz w:val="20"/>
                <w:szCs w:val="20"/>
                <w:highlight w:val="none"/>
                <w:lang w:bidi="ar"/>
              </w:rPr>
              <w:t>序号</w:t>
            </w:r>
          </w:p>
        </w:tc>
        <w:tc>
          <w:tcPr>
            <w:tcW w:w="199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0"/>
                <w:szCs w:val="20"/>
                <w:highlight w:val="none"/>
              </w:rPr>
            </w:pPr>
            <w:r>
              <w:rPr>
                <w:rFonts w:hint="eastAsia" w:ascii="宋体" w:hAnsi="宋体" w:eastAsia="宋体" w:cs="宋体"/>
                <w:b/>
                <w:color w:val="000000"/>
                <w:kern w:val="0"/>
                <w:sz w:val="20"/>
                <w:szCs w:val="20"/>
                <w:highlight w:val="none"/>
                <w:lang w:bidi="ar"/>
              </w:rPr>
              <w:t>分标编号</w:t>
            </w:r>
          </w:p>
        </w:tc>
        <w:tc>
          <w:tcPr>
            <w:tcW w:w="8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0"/>
                <w:szCs w:val="20"/>
                <w:highlight w:val="none"/>
              </w:rPr>
            </w:pPr>
            <w:r>
              <w:rPr>
                <w:rFonts w:hint="eastAsia" w:ascii="宋体" w:hAnsi="宋体" w:eastAsia="宋体" w:cs="宋体"/>
                <w:b/>
                <w:color w:val="000000"/>
                <w:kern w:val="0"/>
                <w:sz w:val="20"/>
                <w:szCs w:val="20"/>
                <w:highlight w:val="none"/>
                <w:lang w:bidi="ar"/>
              </w:rPr>
              <w:t>包号</w:t>
            </w:r>
          </w:p>
        </w:tc>
        <w:tc>
          <w:tcPr>
            <w:tcW w:w="19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0"/>
                <w:szCs w:val="20"/>
                <w:highlight w:val="none"/>
              </w:rPr>
            </w:pPr>
            <w:r>
              <w:rPr>
                <w:rFonts w:hint="eastAsia" w:ascii="宋体" w:hAnsi="宋体" w:eastAsia="宋体" w:cs="宋体"/>
                <w:b/>
                <w:color w:val="000000"/>
                <w:kern w:val="0"/>
                <w:sz w:val="20"/>
                <w:szCs w:val="20"/>
                <w:highlight w:val="none"/>
                <w:lang w:bidi="ar"/>
              </w:rPr>
              <w:t>包名称</w:t>
            </w:r>
          </w:p>
        </w:tc>
        <w:tc>
          <w:tcPr>
            <w:tcW w:w="10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0"/>
                <w:szCs w:val="20"/>
                <w:highlight w:val="none"/>
              </w:rPr>
            </w:pPr>
            <w:r>
              <w:rPr>
                <w:rFonts w:hint="eastAsia" w:ascii="宋体" w:hAnsi="宋体" w:eastAsia="宋体" w:cs="宋体"/>
                <w:b/>
                <w:color w:val="000000"/>
                <w:kern w:val="0"/>
                <w:sz w:val="20"/>
                <w:szCs w:val="20"/>
                <w:highlight w:val="none"/>
                <w:lang w:val="en-US" w:eastAsia="zh-CN" w:bidi="ar"/>
              </w:rPr>
              <w:t>项目</w:t>
            </w:r>
            <w:r>
              <w:rPr>
                <w:rFonts w:hint="eastAsia" w:ascii="宋体" w:hAnsi="宋体" w:eastAsia="宋体" w:cs="宋体"/>
                <w:b/>
                <w:color w:val="000000"/>
                <w:kern w:val="0"/>
                <w:sz w:val="20"/>
                <w:szCs w:val="20"/>
                <w:highlight w:val="none"/>
                <w:lang w:bidi="ar"/>
              </w:rPr>
              <w:t>概况</w:t>
            </w:r>
          </w:p>
        </w:tc>
        <w:tc>
          <w:tcPr>
            <w:tcW w:w="10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0"/>
                <w:szCs w:val="20"/>
                <w:highlight w:val="none"/>
              </w:rPr>
            </w:pPr>
            <w:r>
              <w:rPr>
                <w:rFonts w:hint="eastAsia" w:ascii="宋体" w:hAnsi="宋体" w:eastAsia="宋体" w:cs="宋体"/>
                <w:b/>
                <w:color w:val="000000"/>
                <w:kern w:val="0"/>
                <w:sz w:val="20"/>
                <w:szCs w:val="20"/>
                <w:highlight w:val="none"/>
                <w:lang w:eastAsia="zh-CN" w:bidi="ar"/>
              </w:rPr>
              <w:t>资金预估总量</w:t>
            </w:r>
            <w:r>
              <w:rPr>
                <w:rFonts w:hint="eastAsia" w:ascii="宋体" w:hAnsi="宋体" w:eastAsia="宋体" w:cs="宋体"/>
                <w:b/>
                <w:color w:val="000000"/>
                <w:kern w:val="0"/>
                <w:sz w:val="20"/>
                <w:szCs w:val="20"/>
                <w:highlight w:val="none"/>
                <w:lang w:bidi="ar"/>
              </w:rPr>
              <w:t>（万元）</w:t>
            </w:r>
          </w:p>
        </w:tc>
        <w:tc>
          <w:tcPr>
            <w:tcW w:w="100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0"/>
                <w:szCs w:val="20"/>
                <w:highlight w:val="none"/>
                <w:lang w:eastAsia="zh-CN" w:bidi="ar"/>
              </w:rPr>
            </w:pPr>
            <w:r>
              <w:rPr>
                <w:rFonts w:hint="eastAsia" w:ascii="宋体" w:hAnsi="宋体" w:eastAsia="宋体" w:cs="宋体"/>
                <w:b/>
                <w:color w:val="000000"/>
                <w:kern w:val="0"/>
                <w:sz w:val="20"/>
                <w:szCs w:val="20"/>
                <w:highlight w:val="none"/>
                <w:lang w:eastAsia="zh-CN" w:bidi="ar"/>
              </w:rPr>
              <w:t>最高限价</w:t>
            </w:r>
            <w:r>
              <w:rPr>
                <w:rFonts w:hint="eastAsia" w:ascii="宋体" w:hAnsi="宋体" w:eastAsia="宋体" w:cs="宋体"/>
                <w:b/>
                <w:color w:val="000000"/>
                <w:kern w:val="0"/>
                <w:sz w:val="20"/>
                <w:szCs w:val="20"/>
                <w:highlight w:val="none"/>
                <w:lang w:bidi="ar"/>
              </w:rPr>
              <w:t>（万元</w:t>
            </w:r>
            <w:r>
              <w:rPr>
                <w:rFonts w:hint="eastAsia" w:ascii="宋体" w:hAnsi="宋体" w:eastAsia="宋体" w:cs="宋体"/>
                <w:b/>
                <w:color w:val="000000"/>
                <w:kern w:val="0"/>
                <w:sz w:val="20"/>
                <w:szCs w:val="20"/>
                <w:highlight w:val="none"/>
                <w:lang w:val="en-US" w:eastAsia="zh-CN" w:bidi="ar"/>
              </w:rPr>
              <w:t>）</w:t>
            </w:r>
          </w:p>
        </w:tc>
        <w:tc>
          <w:tcPr>
            <w:tcW w:w="9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0"/>
                <w:szCs w:val="20"/>
                <w:highlight w:val="none"/>
              </w:rPr>
            </w:pPr>
            <w:r>
              <w:rPr>
                <w:rFonts w:hint="eastAsia" w:ascii="宋体" w:hAnsi="宋体" w:eastAsia="宋体" w:cs="宋体"/>
                <w:b/>
                <w:color w:val="000000"/>
                <w:kern w:val="0"/>
                <w:sz w:val="20"/>
                <w:szCs w:val="20"/>
                <w:highlight w:val="none"/>
                <w:lang w:bidi="ar"/>
              </w:rPr>
              <w:t>投标保证金（万元）</w:t>
            </w:r>
          </w:p>
        </w:tc>
      </w:tr>
      <w:tr>
        <w:tblPrEx>
          <w:tblCellMar>
            <w:top w:w="0" w:type="dxa"/>
            <w:left w:w="0" w:type="dxa"/>
            <w:bottom w:w="0" w:type="dxa"/>
            <w:right w:w="0" w:type="dxa"/>
          </w:tblCellMar>
        </w:tblPrEx>
        <w:trPr>
          <w:trHeight w:val="963" w:hRule="atLeast"/>
        </w:trPr>
        <w:tc>
          <w:tcPr>
            <w:tcW w:w="5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998"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20"/>
                <w:szCs w:val="20"/>
                <w:highlight w:val="none"/>
              </w:rPr>
            </w:pPr>
          </w:p>
          <w:p>
            <w:pPr>
              <w:widowControl/>
              <w:jc w:val="center"/>
              <w:textAlignment w:val="center"/>
              <w:rPr>
                <w:rFonts w:hint="default" w:ascii="宋体" w:hAnsi="宋体" w:eastAsia="宋体" w:cs="宋体"/>
                <w:sz w:val="20"/>
                <w:szCs w:val="20"/>
                <w:highlight w:val="none"/>
                <w:lang w:val="en-US"/>
              </w:rPr>
            </w:pPr>
            <w:r>
              <w:rPr>
                <w:rFonts w:hint="eastAsia" w:ascii="宋体" w:hAnsi="宋体" w:eastAsia="宋体" w:cs="宋体"/>
                <w:sz w:val="20"/>
                <w:szCs w:val="20"/>
                <w:highlight w:val="none"/>
              </w:rPr>
              <w:t>WRWC2</w:t>
            </w: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-FW-</w:t>
            </w:r>
            <w:r>
              <w:rPr>
                <w:rFonts w:hint="eastAsia" w:ascii="宋体" w:hAnsi="宋体" w:eastAsia="宋体" w:cs="宋体"/>
                <w:sz w:val="20"/>
                <w:szCs w:val="20"/>
                <w:highlight w:val="none"/>
                <w:lang w:eastAsia="zh-CN"/>
              </w:rPr>
              <w:t>ZB0801</w:t>
            </w:r>
            <w:r>
              <w:rPr>
                <w:rFonts w:hint="eastAsia" w:ascii="宋体" w:hAnsi="宋体" w:eastAsia="宋体" w:cs="宋体"/>
                <w:sz w:val="20"/>
                <w:szCs w:val="20"/>
                <w:highlight w:val="none"/>
              </w:rPr>
              <w:t>-</w:t>
            </w:r>
            <w:r>
              <w:rPr>
                <w:rFonts w:hint="eastAsia" w:ascii="宋体" w:hAnsi="宋体" w:eastAsia="宋体" w:cs="宋体"/>
                <w:sz w:val="20"/>
                <w:szCs w:val="20"/>
                <w:highlight w:val="none"/>
                <w:lang w:val="en-US" w:eastAsia="zh-CN"/>
              </w:rPr>
              <w:t>01</w:t>
            </w:r>
          </w:p>
          <w:p>
            <w:pPr>
              <w:widowControl/>
              <w:jc w:val="left"/>
              <w:textAlignment w:val="center"/>
              <w:rPr>
                <w:rFonts w:hint="eastAsia" w:ascii="宋体" w:hAnsi="宋体" w:eastAsia="宋体" w:cs="宋体"/>
                <w:sz w:val="20"/>
                <w:szCs w:val="20"/>
                <w:highlight w:val="none"/>
              </w:rPr>
            </w:pPr>
          </w:p>
        </w:tc>
        <w:tc>
          <w:tcPr>
            <w:tcW w:w="85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包</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000000"/>
                <w:kern w:val="0"/>
                <w:sz w:val="20"/>
                <w:szCs w:val="20"/>
                <w:highlight w:val="none"/>
                <w:lang w:bidi="ar"/>
              </w:rPr>
              <w:t>1</w:t>
            </w:r>
          </w:p>
        </w:tc>
        <w:tc>
          <w:tcPr>
            <w:tcW w:w="19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kern w:val="0"/>
                <w:sz w:val="20"/>
                <w:szCs w:val="20"/>
                <w:highlight w:val="none"/>
                <w:lang w:bidi="ar"/>
              </w:rPr>
              <w:t>2022年信息化实施与可视化设计综合服务框架协议项目</w:t>
            </w:r>
          </w:p>
        </w:tc>
        <w:tc>
          <w:tcPr>
            <w:tcW w:w="10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详见技术规范书</w:t>
            </w:r>
          </w:p>
        </w:tc>
        <w:tc>
          <w:tcPr>
            <w:tcW w:w="107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200</w:t>
            </w:r>
          </w:p>
        </w:tc>
        <w:tc>
          <w:tcPr>
            <w:tcW w:w="1006"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2.9892</w:t>
            </w:r>
          </w:p>
        </w:tc>
        <w:tc>
          <w:tcPr>
            <w:tcW w:w="99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4</w:t>
            </w:r>
          </w:p>
        </w:tc>
      </w:tr>
    </w:tbl>
    <w:p>
      <w:pPr>
        <w:spacing w:line="240" w:lineRule="exact"/>
        <w:rPr>
          <w:rFonts w:hint="eastAsia" w:ascii="黑体" w:hAnsi="黑体" w:eastAsia="黑体" w:cs="黑体"/>
          <w:bCs/>
          <w:sz w:val="24"/>
          <w:highlight w:val="none"/>
        </w:rPr>
      </w:pPr>
    </w:p>
    <w:p>
      <w:pPr>
        <w:spacing w:line="240" w:lineRule="exact"/>
        <w:rPr>
          <w:rFonts w:hint="eastAsia" w:ascii="黑体" w:hAnsi="黑体" w:eastAsia="黑体" w:cs="黑体"/>
          <w:bCs/>
          <w:sz w:val="24"/>
          <w:highlight w:val="none"/>
        </w:rPr>
      </w:pPr>
    </w:p>
    <w:p>
      <w:pPr>
        <w:widowControl/>
        <w:jc w:val="left"/>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注：1、综合评审项目：供应商同一标包报价中，如果税率不一致的，按未含税价进行价格修正后再进行价格算分。</w:t>
      </w:r>
    </w:p>
    <w:p>
      <w:pPr>
        <w:widowControl/>
        <w:jc w:val="left"/>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预估资金总量”为应答人的实际成交额（合同价格）。概算偏差：80%—120%（全年业务总量低于资金预估总量的80%时，中选结果延期半年（182天）继续执行；全年业务总量超出资金预估总量的20%时，重新采购）</w:t>
      </w:r>
    </w:p>
    <w:p>
      <w:pPr>
        <w:spacing w:line="240" w:lineRule="exact"/>
        <w:rPr>
          <w:rFonts w:hint="eastAsia" w:ascii="黑体" w:hAnsi="黑体" w:eastAsia="黑体" w:cs="黑体"/>
          <w:bCs/>
          <w:sz w:val="24"/>
        </w:rPr>
      </w:pPr>
    </w:p>
    <w:p>
      <w:pPr>
        <w:spacing w:line="240" w:lineRule="exact"/>
        <w:rPr>
          <w:rFonts w:hint="eastAsia" w:ascii="黑体" w:hAnsi="黑体" w:eastAsia="黑体" w:cs="黑体"/>
          <w:bCs/>
          <w:sz w:val="24"/>
        </w:rPr>
      </w:pPr>
    </w:p>
    <w:p>
      <w:pPr>
        <w:spacing w:line="240" w:lineRule="exact"/>
        <w:rPr>
          <w:rFonts w:hint="eastAsia" w:ascii="黑体" w:hAnsi="黑体" w:eastAsia="黑体" w:cs="黑体"/>
          <w:bCs/>
          <w:sz w:val="24"/>
        </w:rPr>
      </w:pPr>
    </w:p>
    <w:p>
      <w:pPr>
        <w:spacing w:line="240" w:lineRule="exact"/>
        <w:rPr>
          <w:rFonts w:hint="eastAsia" w:ascii="黑体" w:hAnsi="黑体" w:eastAsia="黑体" w:cs="黑体"/>
          <w:bCs/>
          <w:sz w:val="24"/>
        </w:rPr>
      </w:pPr>
    </w:p>
    <w:p>
      <w:pPr>
        <w:spacing w:line="240" w:lineRule="exact"/>
        <w:rPr>
          <w:rFonts w:hint="eastAsia" w:ascii="黑体" w:hAnsi="黑体" w:eastAsia="黑体" w:cs="黑体"/>
          <w:bCs/>
          <w:sz w:val="24"/>
        </w:rPr>
      </w:pPr>
    </w:p>
    <w:p>
      <w:pPr>
        <w:spacing w:line="240" w:lineRule="exact"/>
        <w:rPr>
          <w:rFonts w:hint="eastAsia" w:ascii="黑体" w:hAnsi="黑体" w:eastAsia="黑体" w:cs="黑体"/>
          <w:bCs/>
          <w:sz w:val="24"/>
        </w:rPr>
      </w:pPr>
    </w:p>
    <w:p>
      <w:pPr>
        <w:rPr>
          <w:rFonts w:hint="eastAsia" w:ascii="宋体" w:hAnsi="宋体" w:eastAsia="宋体" w:cs="宋体"/>
          <w:bCs/>
          <w:szCs w:val="21"/>
        </w:rPr>
      </w:pPr>
    </w:p>
    <w:p>
      <w:pPr>
        <w:spacing w:line="240" w:lineRule="exact"/>
        <w:jc w:val="right"/>
        <w:rPr>
          <w:rFonts w:hint="eastAsia" w:ascii="宋体" w:hAnsi="宋体" w:eastAsia="宋体" w:cs="宋体"/>
          <w:szCs w:val="21"/>
          <w:lang w:bidi="ar"/>
        </w:rPr>
      </w:pPr>
    </w:p>
    <w:p>
      <w:pPr>
        <w:adjustRightInd w:val="0"/>
        <w:snapToGrid w:val="0"/>
        <w:spacing w:line="240" w:lineRule="atLeast"/>
        <w:ind w:firstLine="420" w:firstLineChars="200"/>
        <w:rPr>
          <w:rFonts w:ascii="宋体" w:hAnsi="宋体" w:eastAsia="宋体" w:cs="宋体"/>
        </w:rPr>
      </w:pPr>
    </w:p>
    <w:p>
      <w:pPr>
        <w:pStyle w:val="7"/>
        <w:rPr>
          <w:rFonts w:hint="eastAsia" w:ascii="宋体" w:hAnsi="宋体"/>
          <w:b/>
          <w:sz w:val="24"/>
          <w:szCs w:val="24"/>
          <w:highlight w:val="red"/>
          <w:lang w:eastAsia="zh-CN"/>
        </w:rPr>
      </w:pPr>
    </w:p>
    <w:p>
      <w:pPr>
        <w:pStyle w:val="7"/>
        <w:rPr>
          <w:rFonts w:hint="eastAsia" w:ascii="宋体" w:hAnsi="宋体"/>
          <w:b/>
          <w:sz w:val="24"/>
          <w:szCs w:val="24"/>
          <w:highlight w:val="red"/>
          <w:lang w:eastAsia="zh-CN"/>
        </w:rPr>
      </w:pPr>
    </w:p>
    <w:p>
      <w:pPr>
        <w:pStyle w:val="7"/>
        <w:rPr>
          <w:rFonts w:hint="eastAsia" w:ascii="宋体" w:hAnsi="宋体"/>
          <w:b/>
          <w:sz w:val="24"/>
          <w:szCs w:val="24"/>
          <w:highlight w:val="red"/>
          <w:lang w:eastAsia="zh-CN"/>
        </w:rPr>
      </w:pPr>
    </w:p>
    <w:p>
      <w:pPr>
        <w:pStyle w:val="7"/>
        <w:rPr>
          <w:rFonts w:hint="eastAsia" w:ascii="宋体" w:hAnsi="宋体"/>
          <w:b/>
          <w:sz w:val="24"/>
          <w:szCs w:val="24"/>
          <w:highlight w:val="red"/>
          <w:lang w:eastAsia="zh-CN"/>
        </w:rPr>
      </w:pPr>
    </w:p>
    <w:p>
      <w:pPr>
        <w:pStyle w:val="7"/>
        <w:rPr>
          <w:rFonts w:hint="eastAsia" w:ascii="宋体" w:hAnsi="宋体"/>
          <w:b/>
          <w:sz w:val="24"/>
          <w:szCs w:val="24"/>
          <w:highlight w:val="red"/>
          <w:lang w:eastAsia="zh-CN"/>
        </w:rPr>
        <w:sectPr>
          <w:pgSz w:w="11906" w:h="16838"/>
          <w:pgMar w:top="1984" w:right="1474" w:bottom="1814" w:left="1587" w:header="851" w:footer="992" w:gutter="0"/>
          <w:cols w:space="720" w:num="1"/>
          <w:rtlGutter w:val="0"/>
          <w:docGrid w:type="lines" w:linePitch="315" w:charSpace="0"/>
        </w:sectPr>
      </w:pPr>
    </w:p>
    <w:p>
      <w:pPr>
        <w:rPr>
          <w:rFonts w:hint="eastAsia" w:ascii="宋体" w:hAnsi="宋体" w:cs="宋体"/>
          <w:b/>
          <w:bCs/>
          <w:szCs w:val="21"/>
          <w:lang w:val="en-US" w:eastAsia="zh-CN"/>
        </w:rPr>
      </w:pPr>
    </w:p>
    <w:p>
      <w:pPr>
        <w:snapToGrid w:val="0"/>
        <w:spacing w:line="500" w:lineRule="exact"/>
        <w:rPr>
          <w:rFonts w:hint="eastAsia" w:ascii="宋体" w:hAnsi="宋体" w:cs="宋体"/>
          <w:b/>
          <w:bCs/>
          <w:szCs w:val="21"/>
          <w:lang w:val="en-US" w:eastAsia="zh-CN"/>
        </w:rPr>
      </w:pPr>
      <w:r>
        <w:rPr>
          <w:rFonts w:hint="eastAsia" w:ascii="宋体" w:hAnsi="宋体" w:cs="宋体"/>
          <w:b/>
          <w:bCs/>
          <w:szCs w:val="21"/>
          <w:lang w:val="en-US" w:eastAsia="zh-CN"/>
        </w:rPr>
        <w:t>附件2：NC资料：供应商档案新增与变更所需信息</w:t>
      </w:r>
    </w:p>
    <w:p>
      <w:pPr>
        <w:pStyle w:val="2"/>
        <w:rPr>
          <w:rFonts w:hint="eastAsia"/>
          <w:lang w:val="en-US" w:eastAsia="zh-CN"/>
        </w:rPr>
      </w:pPr>
    </w:p>
    <w:tbl>
      <w:tblPr>
        <w:tblStyle w:val="19"/>
        <w:tblW w:w="504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40"/>
        <w:gridCol w:w="3411"/>
        <w:gridCol w:w="1425"/>
        <w:gridCol w:w="1316"/>
        <w:gridCol w:w="1345"/>
        <w:gridCol w:w="1372"/>
        <w:gridCol w:w="1074"/>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5000" w:type="pct"/>
            <w:gridSpan w:val="8"/>
            <w:tcBorders>
              <w:top w:val="single" w:color="000000" w:sz="4" w:space="0"/>
              <w:left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32"/>
                <w:szCs w:val="32"/>
                <w:u w:val="none"/>
                <w:lang w:val="en-US" w:eastAsia="zh-CN" w:bidi="ar"/>
              </w:rPr>
            </w:pPr>
            <w:r>
              <w:rPr>
                <w:rFonts w:hint="eastAsia" w:ascii="方正仿宋_GBK" w:hAnsi="方正仿宋_GBK" w:eastAsia="方正仿宋_GBK" w:cs="方正仿宋_GBK"/>
                <w:b/>
                <w:i w:val="0"/>
                <w:color w:val="000000"/>
                <w:kern w:val="0"/>
                <w:sz w:val="32"/>
                <w:szCs w:val="32"/>
                <w:u w:val="none"/>
                <w:lang w:val="en-US" w:eastAsia="zh-CN" w:bidi="ar"/>
              </w:rPr>
              <w:t>供应商档案</w:t>
            </w:r>
            <w:r>
              <w:rPr>
                <w:rFonts w:hint="eastAsia" w:ascii="方正仿宋_GBK" w:hAnsi="方正仿宋_GBK" w:eastAsia="方正仿宋_GBK" w:cs="方正仿宋_GBK"/>
                <w:b/>
                <w:i w:val="0"/>
                <w:color w:val="0000FF"/>
                <w:kern w:val="0"/>
                <w:sz w:val="32"/>
                <w:szCs w:val="32"/>
                <w:u w:val="none"/>
                <w:lang w:val="en-US" w:eastAsia="zh-CN" w:bidi="ar"/>
              </w:rPr>
              <w:t>新增</w:t>
            </w:r>
            <w:r>
              <w:rPr>
                <w:rFonts w:hint="eastAsia" w:ascii="方正仿宋_GBK" w:hAnsi="方正仿宋_GBK" w:eastAsia="方正仿宋_GBK" w:cs="方正仿宋_GBK"/>
                <w:b/>
                <w:i w:val="0"/>
                <w:color w:val="000000"/>
                <w:kern w:val="0"/>
                <w:sz w:val="32"/>
                <w:szCs w:val="32"/>
                <w:u w:val="none"/>
                <w:lang w:val="en-US" w:eastAsia="zh-CN" w:bidi="ar"/>
              </w:rPr>
              <w:t>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584" w:type="pc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FF0000"/>
                <w:sz w:val="20"/>
                <w:szCs w:val="20"/>
                <w:u w:val="none"/>
              </w:rPr>
            </w:pPr>
            <w:r>
              <w:rPr>
                <w:rFonts w:hint="eastAsia" w:ascii="方正仿宋_GBK" w:hAnsi="方正仿宋_GBK" w:eastAsia="方正仿宋_GBK" w:cs="方正仿宋_GBK"/>
                <w:b/>
                <w:i w:val="0"/>
                <w:color w:val="FF0000"/>
                <w:kern w:val="0"/>
                <w:sz w:val="20"/>
                <w:szCs w:val="20"/>
                <w:u w:val="none"/>
                <w:lang w:val="en-US" w:eastAsia="zh-CN" w:bidi="ar"/>
              </w:rPr>
              <w:t>供应商名称*</w:t>
            </w:r>
          </w:p>
        </w:tc>
        <w:tc>
          <w:tcPr>
            <w:tcW w:w="1293" w:type="pc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FF0000"/>
                <w:sz w:val="20"/>
                <w:szCs w:val="20"/>
                <w:u w:val="none"/>
              </w:rPr>
            </w:pPr>
            <w:r>
              <w:rPr>
                <w:rFonts w:hint="eastAsia" w:ascii="方正仿宋_GBK" w:hAnsi="方正仿宋_GBK" w:eastAsia="方正仿宋_GBK" w:cs="方正仿宋_GBK"/>
                <w:b/>
                <w:i w:val="0"/>
                <w:color w:val="FF0000"/>
                <w:kern w:val="0"/>
                <w:sz w:val="20"/>
                <w:szCs w:val="20"/>
                <w:u w:val="none"/>
                <w:lang w:val="en-US" w:eastAsia="zh-CN" w:bidi="ar"/>
              </w:rPr>
              <w:t>统一社会信用代码或身份证号*</w:t>
            </w:r>
          </w:p>
        </w:tc>
        <w:tc>
          <w:tcPr>
            <w:tcW w:w="540" w:type="pc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FF0000"/>
                <w:sz w:val="20"/>
                <w:szCs w:val="20"/>
                <w:u w:val="none"/>
              </w:rPr>
            </w:pPr>
            <w:r>
              <w:rPr>
                <w:rFonts w:hint="eastAsia" w:ascii="方正仿宋_GBK" w:hAnsi="方正仿宋_GBK" w:eastAsia="方正仿宋_GBK" w:cs="方正仿宋_GBK"/>
                <w:b/>
                <w:i w:val="0"/>
                <w:color w:val="FF0000"/>
                <w:kern w:val="0"/>
                <w:sz w:val="20"/>
                <w:szCs w:val="20"/>
                <w:u w:val="none"/>
                <w:lang w:val="en-US" w:eastAsia="zh-CN" w:bidi="ar"/>
              </w:rPr>
              <w:t>银行账号*</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FF0000"/>
                <w:sz w:val="20"/>
                <w:szCs w:val="20"/>
                <w:u w:val="none"/>
              </w:rPr>
            </w:pPr>
            <w:r>
              <w:rPr>
                <w:rFonts w:hint="eastAsia" w:ascii="方正仿宋_GBK" w:hAnsi="方正仿宋_GBK" w:eastAsia="方正仿宋_GBK" w:cs="方正仿宋_GBK"/>
                <w:b/>
                <w:i w:val="0"/>
                <w:color w:val="FF0000"/>
                <w:kern w:val="0"/>
                <w:sz w:val="20"/>
                <w:szCs w:val="20"/>
                <w:u w:val="none"/>
                <w:lang w:val="en-US" w:eastAsia="zh-CN" w:bidi="ar"/>
              </w:rPr>
              <w:t>户名*</w:t>
            </w:r>
          </w:p>
        </w:tc>
        <w:tc>
          <w:tcPr>
            <w:tcW w:w="510" w:type="pc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FF0000"/>
                <w:sz w:val="20"/>
                <w:szCs w:val="20"/>
                <w:u w:val="none"/>
              </w:rPr>
            </w:pPr>
            <w:r>
              <w:rPr>
                <w:rFonts w:hint="eastAsia" w:ascii="方正仿宋_GBK" w:hAnsi="方正仿宋_GBK" w:eastAsia="方正仿宋_GBK" w:cs="方正仿宋_GBK"/>
                <w:b/>
                <w:i w:val="0"/>
                <w:color w:val="FF0000"/>
                <w:kern w:val="0"/>
                <w:sz w:val="20"/>
                <w:szCs w:val="20"/>
                <w:u w:val="none"/>
                <w:lang w:val="en-US" w:eastAsia="zh-CN" w:bidi="ar"/>
              </w:rPr>
              <w:t>开户银行*</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FF0000"/>
                <w:sz w:val="20"/>
                <w:szCs w:val="20"/>
                <w:u w:val="none"/>
              </w:rPr>
            </w:pPr>
            <w:r>
              <w:rPr>
                <w:rFonts w:hint="eastAsia" w:ascii="方正仿宋_GBK" w:hAnsi="方正仿宋_GBK" w:eastAsia="方正仿宋_GBK" w:cs="方正仿宋_GBK"/>
                <w:b/>
                <w:i w:val="0"/>
                <w:color w:val="FF0000"/>
                <w:kern w:val="0"/>
                <w:sz w:val="20"/>
                <w:szCs w:val="20"/>
                <w:u w:val="none"/>
                <w:lang w:val="en-US" w:eastAsia="zh-CN" w:bidi="ar"/>
              </w:rPr>
              <w:t>账户所属*</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FF0000"/>
                <w:sz w:val="20"/>
                <w:szCs w:val="20"/>
                <w:u w:val="none"/>
              </w:rPr>
            </w:pPr>
            <w:r>
              <w:rPr>
                <w:rFonts w:hint="eastAsia" w:ascii="方正仿宋_GBK" w:hAnsi="方正仿宋_GBK" w:eastAsia="方正仿宋_GBK" w:cs="方正仿宋_GBK"/>
                <w:b/>
                <w:i w:val="0"/>
                <w:color w:val="FF0000"/>
                <w:kern w:val="0"/>
                <w:sz w:val="20"/>
                <w:szCs w:val="20"/>
                <w:u w:val="none"/>
                <w:lang w:val="en-US" w:eastAsia="zh-CN" w:bidi="ar"/>
              </w:rPr>
              <w:t>联行号*</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方正仿宋_GBK" w:hAnsi="方正仿宋_GBK" w:eastAsia="方正仿宋_GBK" w:cs="方正仿宋_GBK"/>
                <w:b/>
                <w:i w:val="0"/>
                <w:color w:val="FF0000"/>
                <w:kern w:val="0"/>
                <w:sz w:val="20"/>
                <w:szCs w:val="20"/>
                <w:u w:val="none"/>
                <w:lang w:val="en-US" w:eastAsia="zh-CN" w:bidi="ar"/>
              </w:rPr>
              <w:t>*现公司</w:t>
            </w:r>
            <w:r>
              <w:rPr>
                <w:rFonts w:hint="eastAsia" w:cs="方正仿宋_GBK"/>
                <w:b/>
                <w:i w:val="0"/>
                <w:color w:val="FF0000"/>
                <w:kern w:val="0"/>
                <w:sz w:val="20"/>
                <w:szCs w:val="20"/>
                <w:u w:val="none"/>
                <w:lang w:val="en-US" w:eastAsia="zh-CN" w:bidi="ar"/>
              </w:rPr>
              <w:t>通讯</w:t>
            </w:r>
            <w:r>
              <w:rPr>
                <w:rFonts w:hint="eastAsia" w:ascii="方正仿宋_GBK" w:hAnsi="方正仿宋_GBK" w:eastAsia="方正仿宋_GBK" w:cs="方正仿宋_GBK"/>
                <w:b/>
                <w:i w:val="0"/>
                <w:color w:val="FF0000"/>
                <w:kern w:val="0"/>
                <w:sz w:val="20"/>
                <w:szCs w:val="20"/>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5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p>
        </w:tc>
        <w:tc>
          <w:tcPr>
            <w:tcW w:w="1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584"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1293"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540"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510"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520" w:type="pc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.供应商名称：公司的就是公司名称，个人的就是个人名称+个人身份证后4位；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.纳税人登记号：增加供应商为个人名称的就是填写个人的身份证号；增加供应商为单位名称的需填写三证合一的统一社会信用代码号，若三证不合一（注册号）则填写税务登记证上的税号；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.银行账号：需提供在用的对公的银行账户信息扫描件（需供应商盖章）；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.开户银行：必须填详细，精确到支行，股份有限公司也不可省略；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.账户所属：所属公司或个人；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.联行号：一个地区银行的唯一识别标志，由12位组成：3位银行代码+4位城市代码+4位银行编号+1位校验位。不清楚可上网查询或咨询银行。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小标宋_GBK" w:hAnsi="方正小标宋_GBK" w:eastAsia="方正小标宋_GBK" w:cs="方正小标宋_GBK"/>
          <w:b w:val="0"/>
          <w:bCs/>
          <w:i w:val="0"/>
          <w:color w:val="000000"/>
          <w:kern w:val="0"/>
          <w:sz w:val="21"/>
          <w:szCs w:val="21"/>
          <w:u w:val="none"/>
          <w:lang w:val="en-US" w:eastAsia="zh-CN" w:bidi="ar"/>
        </w:rPr>
        <w:sectPr>
          <w:pgSz w:w="16838" w:h="11906" w:orient="landscape"/>
          <w:pgMar w:top="1587" w:right="1984" w:bottom="1474" w:left="1814" w:header="851" w:footer="992" w:gutter="0"/>
          <w:cols w:space="720" w:num="1"/>
          <w:rtlGutter w:val="0"/>
          <w:docGrid w:type="lines" w:linePitch="315" w:charSpace="0"/>
        </w:sectPr>
      </w:pPr>
      <w:r>
        <w:rPr>
          <w:rFonts w:hint="eastAsia" w:ascii="方正仿宋_GBK" w:hAnsi="方正仿宋_GBK" w:eastAsia="方正仿宋_GBK" w:cs="方正仿宋_GBK"/>
          <w:sz w:val="21"/>
          <w:szCs w:val="21"/>
          <w:lang w:val="en-US" w:eastAsia="zh-CN"/>
        </w:rPr>
        <w:t>7</w:t>
      </w:r>
      <w:r>
        <w:rPr>
          <w:rFonts w:hint="eastAsia" w:ascii="方正仿宋_GBK" w:hAnsi="方正仿宋_GBK" w:eastAsia="方正仿宋_GBK" w:cs="方正仿宋_GBK"/>
          <w:sz w:val="21"/>
          <w:szCs w:val="21"/>
        </w:rPr>
        <w:t>.供应商档案新增信息维护处带*信息均为必填项。</w:t>
      </w:r>
    </w:p>
    <w:p>
      <w:pPr>
        <w:snapToGrid w:val="0"/>
        <w:spacing w:line="500" w:lineRule="exact"/>
        <w:rPr>
          <w:rFonts w:hint="eastAsia" w:ascii="宋体" w:hAnsi="宋体" w:cs="宋体"/>
          <w:b/>
          <w:bCs/>
          <w:szCs w:val="21"/>
          <w:lang w:val="en-US" w:eastAsia="zh-CN"/>
        </w:rPr>
      </w:pPr>
      <w:r>
        <w:rPr>
          <w:rFonts w:hint="eastAsia" w:ascii="宋体" w:hAnsi="宋体" w:cs="宋体"/>
          <w:b/>
          <w:bCs/>
          <w:szCs w:val="21"/>
          <w:lang w:val="en-US" w:eastAsia="zh-CN"/>
        </w:rPr>
        <w:t>附件3：NC资料供应商档案变更信息维护</w:t>
      </w:r>
    </w:p>
    <w:p>
      <w:pPr>
        <w:pStyle w:val="2"/>
        <w:rPr>
          <w:rFonts w:hint="default"/>
          <w:lang w:val="en-US" w:eastAsia="zh-CN"/>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00"/>
        <w:gridCol w:w="700"/>
        <w:gridCol w:w="1891"/>
        <w:gridCol w:w="2655"/>
        <w:gridCol w:w="1744"/>
        <w:gridCol w:w="2011"/>
        <w:gridCol w:w="1576"/>
        <w:gridCol w:w="1414"/>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32"/>
                <w:szCs w:val="32"/>
                <w:u w:val="none"/>
                <w:lang w:val="en-US" w:eastAsia="zh-CN" w:bidi="ar"/>
              </w:rPr>
            </w:pPr>
            <w:r>
              <w:rPr>
                <w:rFonts w:hint="eastAsia" w:ascii="方正仿宋_GBK" w:hAnsi="方正仿宋_GBK" w:eastAsia="方正仿宋_GBK" w:cs="方正仿宋_GBK"/>
                <w:b/>
                <w:i w:val="0"/>
                <w:color w:val="000000"/>
                <w:kern w:val="0"/>
                <w:sz w:val="32"/>
                <w:szCs w:val="32"/>
                <w:u w:val="none"/>
                <w:lang w:val="en-US" w:eastAsia="zh-CN" w:bidi="ar"/>
              </w:rPr>
              <w:t xml:space="preserve">  供应商档案</w:t>
            </w:r>
            <w:r>
              <w:rPr>
                <w:rFonts w:hint="eastAsia" w:ascii="方正仿宋_GBK" w:hAnsi="方正仿宋_GBK" w:eastAsia="方正仿宋_GBK" w:cs="方正仿宋_GBK"/>
                <w:b/>
                <w:i w:val="0"/>
                <w:color w:val="0000FF"/>
                <w:kern w:val="0"/>
                <w:sz w:val="32"/>
                <w:szCs w:val="32"/>
                <w:u w:val="none"/>
                <w:lang w:val="en-US" w:eastAsia="zh-CN" w:bidi="ar"/>
              </w:rPr>
              <w:t>变更</w:t>
            </w:r>
            <w:r>
              <w:rPr>
                <w:rFonts w:hint="eastAsia" w:ascii="方正仿宋_GBK" w:hAnsi="方正仿宋_GBK" w:eastAsia="方正仿宋_GBK" w:cs="方正仿宋_GBK"/>
                <w:b/>
                <w:i w:val="0"/>
                <w:color w:val="000000"/>
                <w:kern w:val="0"/>
                <w:sz w:val="32"/>
                <w:szCs w:val="32"/>
                <w:u w:val="none"/>
                <w:lang w:val="en-US" w:eastAsia="zh-CN" w:bidi="ar"/>
              </w:rPr>
              <w:t>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0" w:hRule="atLeast"/>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变更事项*</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供应商编码*</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原供应商名称*</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原统一社会信用代码或身份证号*</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原银行账号</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原开户银行</w:t>
            </w:r>
          </w:p>
        </w:tc>
        <w:tc>
          <w:tcPr>
            <w:tcW w:w="536"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原联行号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原账户所属</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color w:val="FF0000"/>
                <w:kern w:val="0"/>
                <w:sz w:val="20"/>
                <w:szCs w:val="20"/>
                <w:u w:val="none"/>
                <w:lang w:val="en-US" w:eastAsia="zh-CN" w:bidi="ar"/>
              </w:rPr>
            </w:pPr>
            <w:r>
              <w:rPr>
                <w:rFonts w:hint="eastAsia" w:ascii="方正仿宋_GBK" w:hAnsi="方正仿宋_GBK" w:eastAsia="方正仿宋_GBK" w:cs="方正仿宋_GBK"/>
                <w:b/>
                <w:bCs/>
                <w:i w:val="0"/>
                <w:color w:val="FF0000"/>
                <w:kern w:val="0"/>
                <w:sz w:val="20"/>
                <w:szCs w:val="20"/>
                <w:u w:val="none"/>
                <w:lang w:val="en-US" w:eastAsia="zh-CN" w:bidi="ar"/>
              </w:rPr>
              <w:t>原</w:t>
            </w:r>
            <w:r>
              <w:rPr>
                <w:rFonts w:hint="eastAsia" w:ascii="方正仿宋_GBK" w:hAnsi="方正仿宋_GBK" w:eastAsia="方正仿宋_GBK" w:cs="方正仿宋_GBK"/>
                <w:b/>
                <w:i w:val="0"/>
                <w:color w:val="FF0000"/>
                <w:kern w:val="0"/>
                <w:sz w:val="20"/>
                <w:szCs w:val="20"/>
                <w:u w:val="none"/>
                <w:lang w:val="en-US" w:eastAsia="zh-CN" w:bidi="ar"/>
              </w:rPr>
              <w:t>公司</w:t>
            </w:r>
            <w:r>
              <w:rPr>
                <w:rFonts w:hint="eastAsia" w:cs="方正仿宋_GBK"/>
                <w:b/>
                <w:i w:val="0"/>
                <w:color w:val="FF0000"/>
                <w:kern w:val="0"/>
                <w:sz w:val="20"/>
                <w:szCs w:val="20"/>
                <w:u w:val="none"/>
                <w:lang w:val="en-US" w:eastAsia="zh-CN" w:bidi="ar"/>
              </w:rPr>
              <w:t>通讯</w:t>
            </w:r>
            <w:r>
              <w:rPr>
                <w:rFonts w:hint="eastAsia" w:ascii="方正仿宋_GBK" w:hAnsi="方正仿宋_GBK" w:eastAsia="方正仿宋_GBK" w:cs="方正仿宋_GBK"/>
                <w:b/>
                <w:bCs/>
                <w:i w:val="0"/>
                <w:color w:val="FF0000"/>
                <w:kern w:val="0"/>
                <w:sz w:val="20"/>
                <w:szCs w:val="20"/>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3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val="en-US"/>
              </w:rPr>
            </w:pPr>
          </w:p>
        </w:tc>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为系统</w:t>
            </w:r>
          </w:p>
          <w:p>
            <w:pPr>
              <w:jc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sz w:val="20"/>
                <w:szCs w:val="20"/>
                <w:u w:val="none"/>
                <w:lang w:val="en-US" w:eastAsia="zh-CN"/>
              </w:rPr>
              <w:t>查询</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trPr>
        <w:tc>
          <w:tcPr>
            <w:tcW w:w="30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20"/>
                <w:szCs w:val="20"/>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现供应商名称</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现在统一社会信用代码或身份证号*</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现银行账号</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现开户银行</w:t>
            </w:r>
          </w:p>
        </w:tc>
        <w:tc>
          <w:tcPr>
            <w:tcW w:w="536"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现联行号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FF0000"/>
                <w:sz w:val="20"/>
                <w:szCs w:val="20"/>
                <w:u w:val="none"/>
              </w:rPr>
            </w:pPr>
            <w:r>
              <w:rPr>
                <w:rFonts w:hint="eastAsia" w:ascii="方正仿宋_GBK" w:hAnsi="方正仿宋_GBK" w:eastAsia="方正仿宋_GBK" w:cs="方正仿宋_GBK"/>
                <w:b/>
                <w:bCs/>
                <w:i w:val="0"/>
                <w:color w:val="FF0000"/>
                <w:kern w:val="0"/>
                <w:sz w:val="20"/>
                <w:szCs w:val="20"/>
                <w:u w:val="none"/>
                <w:lang w:val="en-US" w:eastAsia="zh-CN" w:bidi="ar"/>
              </w:rPr>
              <w:t>现账户所属</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color w:val="FF0000"/>
                <w:kern w:val="0"/>
                <w:sz w:val="20"/>
                <w:szCs w:val="20"/>
                <w:u w:val="none"/>
                <w:lang w:val="en-US" w:eastAsia="zh-CN" w:bidi="ar"/>
              </w:rPr>
            </w:pPr>
            <w:r>
              <w:rPr>
                <w:rFonts w:hint="eastAsia" w:ascii="方正仿宋_GBK" w:hAnsi="方正仿宋_GBK" w:eastAsia="方正仿宋_GBK" w:cs="方正仿宋_GBK"/>
                <w:b/>
                <w:i w:val="0"/>
                <w:color w:val="FF0000"/>
                <w:kern w:val="0"/>
                <w:sz w:val="20"/>
                <w:szCs w:val="20"/>
                <w:u w:val="none"/>
                <w:lang w:val="en-US" w:eastAsia="zh-CN" w:bidi="ar"/>
              </w:rPr>
              <w:t>现公司</w:t>
            </w:r>
            <w:r>
              <w:rPr>
                <w:rFonts w:hint="eastAsia" w:cs="方正仿宋_GBK"/>
                <w:b/>
                <w:i w:val="0"/>
                <w:color w:val="FF0000"/>
                <w:kern w:val="0"/>
                <w:sz w:val="20"/>
                <w:szCs w:val="20"/>
                <w:u w:val="none"/>
                <w:lang w:val="en-US" w:eastAsia="zh-CN" w:bidi="ar"/>
              </w:rPr>
              <w:t>通讯</w:t>
            </w:r>
            <w:bookmarkStart w:id="55" w:name="_GoBack"/>
            <w:bookmarkEnd w:id="55"/>
            <w:r>
              <w:rPr>
                <w:rFonts w:hint="eastAsia" w:ascii="方正仿宋_GBK" w:hAnsi="方正仿宋_GBK" w:eastAsia="方正仿宋_GBK" w:cs="方正仿宋_GBK"/>
                <w:b/>
                <w:i w:val="0"/>
                <w:color w:val="FF0000"/>
                <w:kern w:val="0"/>
                <w:sz w:val="20"/>
                <w:szCs w:val="20"/>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5" w:hRule="atLeast"/>
        </w:trPr>
        <w:tc>
          <w:tcPr>
            <w:tcW w:w="30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20"/>
                <w:szCs w:val="20"/>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1.变更事项、供应商编码、原供应商名称为必填项；需根据变更事项（供应商名称/纳税人登记号/银行账号/开户银行/联行号/账号所属）填写变更内容；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2.当变更事项为银行账户、开户银行、联行号、账户所属任一项时，原、现银行账户、开户银行、联行号、账户所属均需填写。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pPr>
      <w:r>
        <w:rPr>
          <w:rFonts w:hint="eastAsia" w:ascii="方正仿宋_GBK" w:hAnsi="方正仿宋_GBK" w:eastAsia="方正仿宋_GBK" w:cs="方正仿宋_GBK"/>
          <w:b/>
          <w:bCs/>
          <w:sz w:val="21"/>
          <w:szCs w:val="21"/>
          <w:lang w:val="en-US" w:eastAsia="zh-CN"/>
        </w:rPr>
        <w:t>变更供应商需提供资料：</w:t>
      </w:r>
      <w:r>
        <w:rPr>
          <w:rFonts w:hint="eastAsia" w:ascii="方正仿宋_GBK" w:hAnsi="方正仿宋_GBK" w:eastAsia="方正仿宋_GBK" w:cs="方正仿宋_GBK"/>
          <w:sz w:val="21"/>
          <w:szCs w:val="21"/>
          <w:lang w:val="en-US" w:eastAsia="zh-CN"/>
        </w:rPr>
        <w:br w:type="textWrapping"/>
      </w:r>
      <w:r>
        <w:rPr>
          <w:rFonts w:hint="eastAsia" w:ascii="方正仿宋_GBK" w:hAnsi="方正仿宋_GBK" w:eastAsia="方正仿宋_GBK" w:cs="方正仿宋_GBK"/>
          <w:sz w:val="21"/>
          <w:szCs w:val="21"/>
          <w:lang w:val="en-US" w:eastAsia="zh-CN"/>
        </w:rPr>
        <w:t>1.变更前营业执照 </w:t>
      </w:r>
      <w:r>
        <w:rPr>
          <w:rFonts w:hint="eastAsia" w:ascii="方正仿宋_GBK" w:hAnsi="方正仿宋_GBK" w:eastAsia="方正仿宋_GBK" w:cs="方正仿宋_GBK"/>
          <w:sz w:val="21"/>
          <w:szCs w:val="21"/>
          <w:lang w:val="en-US" w:eastAsia="zh-CN"/>
        </w:rPr>
        <w:br w:type="textWrapping"/>
      </w:r>
      <w:r>
        <w:rPr>
          <w:rFonts w:hint="eastAsia" w:ascii="方正仿宋_GBK" w:hAnsi="方正仿宋_GBK" w:eastAsia="方正仿宋_GBK" w:cs="方正仿宋_GBK"/>
          <w:sz w:val="21"/>
          <w:szCs w:val="21"/>
          <w:lang w:val="en-US" w:eastAsia="zh-CN"/>
        </w:rPr>
        <w:t>2.变更后营业执照</w:t>
      </w:r>
      <w:r>
        <w:rPr>
          <w:rFonts w:hint="eastAsia" w:ascii="方正仿宋_GBK" w:hAnsi="方正仿宋_GBK" w:eastAsia="方正仿宋_GBK" w:cs="方正仿宋_GBK"/>
          <w:sz w:val="21"/>
          <w:szCs w:val="21"/>
          <w:lang w:val="en-US" w:eastAsia="zh-CN"/>
        </w:rPr>
        <w:br w:type="textWrapping"/>
      </w:r>
      <w:r>
        <w:rPr>
          <w:rFonts w:hint="eastAsia" w:ascii="方正仿宋_GBK" w:hAnsi="方正仿宋_GBK" w:eastAsia="方正仿宋_GBK" w:cs="方正仿宋_GBK"/>
          <w:sz w:val="21"/>
          <w:szCs w:val="21"/>
          <w:lang w:val="en-US" w:eastAsia="zh-CN"/>
        </w:rPr>
        <w:t>3.官方的变更证明</w:t>
      </w:r>
      <w:r>
        <w:rPr>
          <w:rFonts w:hint="eastAsia" w:ascii="方正仿宋_GBK" w:hAnsi="方正仿宋_GBK" w:eastAsia="方正仿宋_GBK" w:cs="方正仿宋_GBK"/>
          <w:sz w:val="21"/>
          <w:szCs w:val="21"/>
          <w:lang w:val="en-US" w:eastAsia="zh-CN"/>
        </w:rPr>
        <w:br w:type="textWrapping"/>
      </w:r>
      <w:r>
        <w:rPr>
          <w:rFonts w:hint="eastAsia" w:ascii="方正仿宋_GBK" w:hAnsi="方正仿宋_GBK" w:eastAsia="方正仿宋_GBK" w:cs="方正仿宋_GBK"/>
          <w:sz w:val="21"/>
          <w:szCs w:val="21"/>
          <w:lang w:val="en-US" w:eastAsia="zh-CN"/>
        </w:rPr>
        <w:t>4.变更申请表及盖本公司公章的申请表扫描件5样资料整理全一并添加至压缩包</w:t>
      </w:r>
    </w:p>
    <w:p/>
    <w:sectPr>
      <w:footerReference r:id="rId3" w:type="default"/>
      <w:pgSz w:w="16838" w:h="11906" w:orient="landscape"/>
      <w:pgMar w:top="1440" w:right="1083" w:bottom="1440" w:left="1083" w:header="851" w:footer="992" w:gutter="0"/>
      <w:cols w:space="72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EU-F1">
    <w:altName w:val="宋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t>113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t>113</w:t>
                    </w:r>
                    <w:r>
                      <w:fldChar w:fldCharType="end"/>
                    </w:r>
                  </w:p>
                </w:txbxContent>
              </v:textbox>
            </v:shape>
          </w:pict>
        </mc:Fallback>
      </mc:AlternateContent>
    </w:r>
  </w:p>
  <w:p>
    <w:pPr>
      <w:pStyle w:val="12"/>
      <w:jc w:val="center"/>
      <w:rPr>
        <w:rFonts w:hint="eastAsia" w:ascii="方正仿宋_GBK" w:eastAsia="方正仿宋_GBK"/>
        <w:sz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6"/>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60"/>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MGZhZDhiNzE0NDUwMmE1MzNkNjM4MGYyZTdiNGEifQ=="/>
  </w:docVars>
  <w:rsids>
    <w:rsidRoot w:val="00172A27"/>
    <w:rsid w:val="0000342D"/>
    <w:rsid w:val="0001187E"/>
    <w:rsid w:val="00014A48"/>
    <w:rsid w:val="000247FA"/>
    <w:rsid w:val="0004300F"/>
    <w:rsid w:val="00050C6B"/>
    <w:rsid w:val="0006132F"/>
    <w:rsid w:val="00066ED1"/>
    <w:rsid w:val="00070D50"/>
    <w:rsid w:val="00071864"/>
    <w:rsid w:val="00072534"/>
    <w:rsid w:val="00080639"/>
    <w:rsid w:val="00087DBD"/>
    <w:rsid w:val="00092330"/>
    <w:rsid w:val="000B29E8"/>
    <w:rsid w:val="000C5D6F"/>
    <w:rsid w:val="000D5D2C"/>
    <w:rsid w:val="000F6BFD"/>
    <w:rsid w:val="0010508E"/>
    <w:rsid w:val="00107090"/>
    <w:rsid w:val="00112148"/>
    <w:rsid w:val="00114C23"/>
    <w:rsid w:val="00147897"/>
    <w:rsid w:val="00150EC8"/>
    <w:rsid w:val="001557AD"/>
    <w:rsid w:val="00172A27"/>
    <w:rsid w:val="001732EB"/>
    <w:rsid w:val="001858CB"/>
    <w:rsid w:val="00194098"/>
    <w:rsid w:val="001968BB"/>
    <w:rsid w:val="001A4AD8"/>
    <w:rsid w:val="001B01BE"/>
    <w:rsid w:val="001B5F7F"/>
    <w:rsid w:val="001E0F89"/>
    <w:rsid w:val="001E0FAC"/>
    <w:rsid w:val="001E6811"/>
    <w:rsid w:val="002127C0"/>
    <w:rsid w:val="002243C6"/>
    <w:rsid w:val="00240CFD"/>
    <w:rsid w:val="00261342"/>
    <w:rsid w:val="0026202A"/>
    <w:rsid w:val="00264F5E"/>
    <w:rsid w:val="00285CCF"/>
    <w:rsid w:val="002864E2"/>
    <w:rsid w:val="00293E43"/>
    <w:rsid w:val="002B5861"/>
    <w:rsid w:val="002D4E49"/>
    <w:rsid w:val="00300545"/>
    <w:rsid w:val="00354A91"/>
    <w:rsid w:val="00362572"/>
    <w:rsid w:val="003746A9"/>
    <w:rsid w:val="003C0E2F"/>
    <w:rsid w:val="003C263E"/>
    <w:rsid w:val="003D20C6"/>
    <w:rsid w:val="003D6596"/>
    <w:rsid w:val="003E55AE"/>
    <w:rsid w:val="003F03C6"/>
    <w:rsid w:val="00407B68"/>
    <w:rsid w:val="00407F2B"/>
    <w:rsid w:val="00410C01"/>
    <w:rsid w:val="004207ED"/>
    <w:rsid w:val="004310A4"/>
    <w:rsid w:val="00431AC9"/>
    <w:rsid w:val="00433488"/>
    <w:rsid w:val="004354C9"/>
    <w:rsid w:val="00454E07"/>
    <w:rsid w:val="00463D7C"/>
    <w:rsid w:val="00487926"/>
    <w:rsid w:val="00490754"/>
    <w:rsid w:val="004F3B49"/>
    <w:rsid w:val="004F7A7D"/>
    <w:rsid w:val="00503E62"/>
    <w:rsid w:val="005069A3"/>
    <w:rsid w:val="00506CC4"/>
    <w:rsid w:val="0055723C"/>
    <w:rsid w:val="00570AB9"/>
    <w:rsid w:val="005945EB"/>
    <w:rsid w:val="0059676E"/>
    <w:rsid w:val="005A300D"/>
    <w:rsid w:val="005C2269"/>
    <w:rsid w:val="005C387A"/>
    <w:rsid w:val="005C3DF4"/>
    <w:rsid w:val="005D5BF1"/>
    <w:rsid w:val="005D6D21"/>
    <w:rsid w:val="005E118F"/>
    <w:rsid w:val="005E5331"/>
    <w:rsid w:val="005F646D"/>
    <w:rsid w:val="005F7C76"/>
    <w:rsid w:val="006028CD"/>
    <w:rsid w:val="00607756"/>
    <w:rsid w:val="00615333"/>
    <w:rsid w:val="00617035"/>
    <w:rsid w:val="00626BF0"/>
    <w:rsid w:val="00634C0E"/>
    <w:rsid w:val="00654943"/>
    <w:rsid w:val="00660FEA"/>
    <w:rsid w:val="00662FDD"/>
    <w:rsid w:val="00663BA4"/>
    <w:rsid w:val="00677808"/>
    <w:rsid w:val="00677A70"/>
    <w:rsid w:val="006B16EE"/>
    <w:rsid w:val="006B3273"/>
    <w:rsid w:val="006C7708"/>
    <w:rsid w:val="006D331A"/>
    <w:rsid w:val="006D7742"/>
    <w:rsid w:val="006F104B"/>
    <w:rsid w:val="006F2115"/>
    <w:rsid w:val="00703CAE"/>
    <w:rsid w:val="00713413"/>
    <w:rsid w:val="00723A0F"/>
    <w:rsid w:val="00730A5B"/>
    <w:rsid w:val="00753A13"/>
    <w:rsid w:val="00765058"/>
    <w:rsid w:val="00775196"/>
    <w:rsid w:val="00782732"/>
    <w:rsid w:val="00784AB6"/>
    <w:rsid w:val="0078543C"/>
    <w:rsid w:val="007924C2"/>
    <w:rsid w:val="007A5F82"/>
    <w:rsid w:val="007B5FC9"/>
    <w:rsid w:val="007E23D2"/>
    <w:rsid w:val="007E681D"/>
    <w:rsid w:val="007F2623"/>
    <w:rsid w:val="007F29C6"/>
    <w:rsid w:val="008052BB"/>
    <w:rsid w:val="0080575C"/>
    <w:rsid w:val="00812764"/>
    <w:rsid w:val="0082379E"/>
    <w:rsid w:val="0083559A"/>
    <w:rsid w:val="00836795"/>
    <w:rsid w:val="00852B41"/>
    <w:rsid w:val="0086194F"/>
    <w:rsid w:val="00861C5C"/>
    <w:rsid w:val="0086204A"/>
    <w:rsid w:val="008679BF"/>
    <w:rsid w:val="00880B0D"/>
    <w:rsid w:val="008A3012"/>
    <w:rsid w:val="008B45A8"/>
    <w:rsid w:val="008C131F"/>
    <w:rsid w:val="008C21CC"/>
    <w:rsid w:val="008C6A60"/>
    <w:rsid w:val="008D5336"/>
    <w:rsid w:val="00905CC9"/>
    <w:rsid w:val="00913CFC"/>
    <w:rsid w:val="00915C91"/>
    <w:rsid w:val="009550BC"/>
    <w:rsid w:val="00956770"/>
    <w:rsid w:val="009571BF"/>
    <w:rsid w:val="009702BD"/>
    <w:rsid w:val="00972A17"/>
    <w:rsid w:val="009810B6"/>
    <w:rsid w:val="009A5743"/>
    <w:rsid w:val="009B569B"/>
    <w:rsid w:val="009C7689"/>
    <w:rsid w:val="009E2BC3"/>
    <w:rsid w:val="009E6F66"/>
    <w:rsid w:val="009E7828"/>
    <w:rsid w:val="00A04B7E"/>
    <w:rsid w:val="00A100F0"/>
    <w:rsid w:val="00A17D0E"/>
    <w:rsid w:val="00A22691"/>
    <w:rsid w:val="00A22C0A"/>
    <w:rsid w:val="00A2640C"/>
    <w:rsid w:val="00A27E45"/>
    <w:rsid w:val="00A33372"/>
    <w:rsid w:val="00A33634"/>
    <w:rsid w:val="00A4196C"/>
    <w:rsid w:val="00A613A7"/>
    <w:rsid w:val="00A8171C"/>
    <w:rsid w:val="00A87294"/>
    <w:rsid w:val="00A97298"/>
    <w:rsid w:val="00AB276F"/>
    <w:rsid w:val="00AB576D"/>
    <w:rsid w:val="00AB6E3A"/>
    <w:rsid w:val="00AC0FF3"/>
    <w:rsid w:val="00AC4E8B"/>
    <w:rsid w:val="00AD20E1"/>
    <w:rsid w:val="00B21B7B"/>
    <w:rsid w:val="00B344B1"/>
    <w:rsid w:val="00B50D19"/>
    <w:rsid w:val="00B727DE"/>
    <w:rsid w:val="00BA1CDE"/>
    <w:rsid w:val="00BA3D47"/>
    <w:rsid w:val="00BD2028"/>
    <w:rsid w:val="00BD2841"/>
    <w:rsid w:val="00BD3DEA"/>
    <w:rsid w:val="00BD7048"/>
    <w:rsid w:val="00BE584B"/>
    <w:rsid w:val="00BF054E"/>
    <w:rsid w:val="00BF5DB8"/>
    <w:rsid w:val="00BF5F9A"/>
    <w:rsid w:val="00C11457"/>
    <w:rsid w:val="00C41226"/>
    <w:rsid w:val="00C56793"/>
    <w:rsid w:val="00C70E5E"/>
    <w:rsid w:val="00CC686C"/>
    <w:rsid w:val="00D17EF3"/>
    <w:rsid w:val="00D24C33"/>
    <w:rsid w:val="00D31C4C"/>
    <w:rsid w:val="00D32605"/>
    <w:rsid w:val="00D346E0"/>
    <w:rsid w:val="00D36748"/>
    <w:rsid w:val="00D37D03"/>
    <w:rsid w:val="00D40CEF"/>
    <w:rsid w:val="00D46D18"/>
    <w:rsid w:val="00D46EE1"/>
    <w:rsid w:val="00D50773"/>
    <w:rsid w:val="00D61084"/>
    <w:rsid w:val="00D63264"/>
    <w:rsid w:val="00D66F8D"/>
    <w:rsid w:val="00D72004"/>
    <w:rsid w:val="00DA481F"/>
    <w:rsid w:val="00DB3112"/>
    <w:rsid w:val="00DC302A"/>
    <w:rsid w:val="00DD49C7"/>
    <w:rsid w:val="00DE07F6"/>
    <w:rsid w:val="00DE41C3"/>
    <w:rsid w:val="00DE667C"/>
    <w:rsid w:val="00DE7B6B"/>
    <w:rsid w:val="00E02C56"/>
    <w:rsid w:val="00E10828"/>
    <w:rsid w:val="00E14ABD"/>
    <w:rsid w:val="00E51DD2"/>
    <w:rsid w:val="00E554F9"/>
    <w:rsid w:val="00E5747B"/>
    <w:rsid w:val="00E6555E"/>
    <w:rsid w:val="00E74276"/>
    <w:rsid w:val="00E8163A"/>
    <w:rsid w:val="00E87F44"/>
    <w:rsid w:val="00E912FE"/>
    <w:rsid w:val="00E94714"/>
    <w:rsid w:val="00EA3F9F"/>
    <w:rsid w:val="00EA419D"/>
    <w:rsid w:val="00EA51DE"/>
    <w:rsid w:val="00EA700B"/>
    <w:rsid w:val="00EB5AA0"/>
    <w:rsid w:val="00EB5E12"/>
    <w:rsid w:val="00EC72F9"/>
    <w:rsid w:val="00EC7D87"/>
    <w:rsid w:val="00ED6C7B"/>
    <w:rsid w:val="00EF360F"/>
    <w:rsid w:val="00EF415D"/>
    <w:rsid w:val="00EF441A"/>
    <w:rsid w:val="00EF5C00"/>
    <w:rsid w:val="00F019AD"/>
    <w:rsid w:val="00F01E75"/>
    <w:rsid w:val="00F15FA9"/>
    <w:rsid w:val="00F40BC5"/>
    <w:rsid w:val="00F420FC"/>
    <w:rsid w:val="00F449FA"/>
    <w:rsid w:val="00F950E8"/>
    <w:rsid w:val="00F95CD0"/>
    <w:rsid w:val="00FA01B4"/>
    <w:rsid w:val="00FA2925"/>
    <w:rsid w:val="00FB28A1"/>
    <w:rsid w:val="00FC7943"/>
    <w:rsid w:val="00FE6CEA"/>
    <w:rsid w:val="00FF4CC0"/>
    <w:rsid w:val="01072A53"/>
    <w:rsid w:val="01170202"/>
    <w:rsid w:val="0127292A"/>
    <w:rsid w:val="012C687B"/>
    <w:rsid w:val="01946C70"/>
    <w:rsid w:val="01B60187"/>
    <w:rsid w:val="01B739AB"/>
    <w:rsid w:val="01CC695E"/>
    <w:rsid w:val="02522DDA"/>
    <w:rsid w:val="02E44530"/>
    <w:rsid w:val="02F45E67"/>
    <w:rsid w:val="038A0FEB"/>
    <w:rsid w:val="03AF15EF"/>
    <w:rsid w:val="03DC50C1"/>
    <w:rsid w:val="03E02EEF"/>
    <w:rsid w:val="03EF6D2F"/>
    <w:rsid w:val="04164A28"/>
    <w:rsid w:val="047C49E9"/>
    <w:rsid w:val="049A111F"/>
    <w:rsid w:val="04B77602"/>
    <w:rsid w:val="04E94A7B"/>
    <w:rsid w:val="05754C01"/>
    <w:rsid w:val="05A63E05"/>
    <w:rsid w:val="05D77224"/>
    <w:rsid w:val="05E169A5"/>
    <w:rsid w:val="05ED35C6"/>
    <w:rsid w:val="063125C0"/>
    <w:rsid w:val="06E2131B"/>
    <w:rsid w:val="06FB3C06"/>
    <w:rsid w:val="07855B16"/>
    <w:rsid w:val="079B73AE"/>
    <w:rsid w:val="07C3370E"/>
    <w:rsid w:val="07E07279"/>
    <w:rsid w:val="07FD5292"/>
    <w:rsid w:val="08E0133D"/>
    <w:rsid w:val="09195183"/>
    <w:rsid w:val="09B37EA9"/>
    <w:rsid w:val="09CF343E"/>
    <w:rsid w:val="0A2673AD"/>
    <w:rsid w:val="0ADA1B65"/>
    <w:rsid w:val="0B02141F"/>
    <w:rsid w:val="0B70046B"/>
    <w:rsid w:val="0BAC3C79"/>
    <w:rsid w:val="0BBC084E"/>
    <w:rsid w:val="0BF10149"/>
    <w:rsid w:val="0BF811E3"/>
    <w:rsid w:val="0C344F96"/>
    <w:rsid w:val="0C396903"/>
    <w:rsid w:val="0C536D2F"/>
    <w:rsid w:val="0C87687F"/>
    <w:rsid w:val="0C897FA2"/>
    <w:rsid w:val="0C906208"/>
    <w:rsid w:val="0CE93259"/>
    <w:rsid w:val="0D6D0214"/>
    <w:rsid w:val="0DDE11F1"/>
    <w:rsid w:val="0E000A57"/>
    <w:rsid w:val="0E543C3C"/>
    <w:rsid w:val="0FC244F8"/>
    <w:rsid w:val="100E52E5"/>
    <w:rsid w:val="10175E52"/>
    <w:rsid w:val="10C73578"/>
    <w:rsid w:val="10CB6DDE"/>
    <w:rsid w:val="10F9224C"/>
    <w:rsid w:val="111E5122"/>
    <w:rsid w:val="11610219"/>
    <w:rsid w:val="11653AAD"/>
    <w:rsid w:val="1185559C"/>
    <w:rsid w:val="121A7E53"/>
    <w:rsid w:val="12527EEB"/>
    <w:rsid w:val="12C16BA6"/>
    <w:rsid w:val="133F52EE"/>
    <w:rsid w:val="134770B1"/>
    <w:rsid w:val="14360F37"/>
    <w:rsid w:val="14A56E2A"/>
    <w:rsid w:val="15195FEB"/>
    <w:rsid w:val="15280275"/>
    <w:rsid w:val="1543799C"/>
    <w:rsid w:val="15663828"/>
    <w:rsid w:val="15A77B14"/>
    <w:rsid w:val="15AF3A1F"/>
    <w:rsid w:val="15D35FE4"/>
    <w:rsid w:val="160254E2"/>
    <w:rsid w:val="16381496"/>
    <w:rsid w:val="165F74A9"/>
    <w:rsid w:val="168D57AD"/>
    <w:rsid w:val="16AF554A"/>
    <w:rsid w:val="16D00D27"/>
    <w:rsid w:val="16DE4ED3"/>
    <w:rsid w:val="16F01E98"/>
    <w:rsid w:val="17161914"/>
    <w:rsid w:val="176410EF"/>
    <w:rsid w:val="178E43EB"/>
    <w:rsid w:val="1796540E"/>
    <w:rsid w:val="17DC4231"/>
    <w:rsid w:val="17DD55F9"/>
    <w:rsid w:val="180B1483"/>
    <w:rsid w:val="180B5D55"/>
    <w:rsid w:val="185041F0"/>
    <w:rsid w:val="18F76588"/>
    <w:rsid w:val="19957371"/>
    <w:rsid w:val="19A77E51"/>
    <w:rsid w:val="1A090B5A"/>
    <w:rsid w:val="1A600D3E"/>
    <w:rsid w:val="1ABC2630"/>
    <w:rsid w:val="1ACD641A"/>
    <w:rsid w:val="1AD6306F"/>
    <w:rsid w:val="1B093BB3"/>
    <w:rsid w:val="1B442BA8"/>
    <w:rsid w:val="1B7601E6"/>
    <w:rsid w:val="1B772F21"/>
    <w:rsid w:val="1BBA2086"/>
    <w:rsid w:val="1BD73B3C"/>
    <w:rsid w:val="1CDC3ADA"/>
    <w:rsid w:val="1CDD1670"/>
    <w:rsid w:val="1D2F5C55"/>
    <w:rsid w:val="1DF50C84"/>
    <w:rsid w:val="1E463F1E"/>
    <w:rsid w:val="1E6D287C"/>
    <w:rsid w:val="1F1D3318"/>
    <w:rsid w:val="1F523FC2"/>
    <w:rsid w:val="1F56015B"/>
    <w:rsid w:val="1FEA4B57"/>
    <w:rsid w:val="20067E34"/>
    <w:rsid w:val="205E4A90"/>
    <w:rsid w:val="20D605FD"/>
    <w:rsid w:val="20FD7240"/>
    <w:rsid w:val="213A3C94"/>
    <w:rsid w:val="216D22F1"/>
    <w:rsid w:val="21850446"/>
    <w:rsid w:val="218A48FC"/>
    <w:rsid w:val="21A9729D"/>
    <w:rsid w:val="21C2179D"/>
    <w:rsid w:val="21EC26E8"/>
    <w:rsid w:val="221413F8"/>
    <w:rsid w:val="224E2E67"/>
    <w:rsid w:val="232E6D94"/>
    <w:rsid w:val="234861B5"/>
    <w:rsid w:val="23593C8E"/>
    <w:rsid w:val="23E011FE"/>
    <w:rsid w:val="24283F5C"/>
    <w:rsid w:val="24323279"/>
    <w:rsid w:val="24DB5012"/>
    <w:rsid w:val="25061187"/>
    <w:rsid w:val="25CE2A8A"/>
    <w:rsid w:val="25F13FDF"/>
    <w:rsid w:val="261F0B41"/>
    <w:rsid w:val="26322B0E"/>
    <w:rsid w:val="266E2E00"/>
    <w:rsid w:val="267C16E0"/>
    <w:rsid w:val="26A42688"/>
    <w:rsid w:val="26D32C40"/>
    <w:rsid w:val="270B262C"/>
    <w:rsid w:val="27124A83"/>
    <w:rsid w:val="2715112B"/>
    <w:rsid w:val="27422F28"/>
    <w:rsid w:val="27934392"/>
    <w:rsid w:val="27DC6AD2"/>
    <w:rsid w:val="27E356B8"/>
    <w:rsid w:val="27E47736"/>
    <w:rsid w:val="2839380C"/>
    <w:rsid w:val="28672B3E"/>
    <w:rsid w:val="286E2D00"/>
    <w:rsid w:val="28F22C3A"/>
    <w:rsid w:val="293110F5"/>
    <w:rsid w:val="293B3DF5"/>
    <w:rsid w:val="29516A23"/>
    <w:rsid w:val="29614F5E"/>
    <w:rsid w:val="298D13AE"/>
    <w:rsid w:val="29BB072E"/>
    <w:rsid w:val="2A795F2E"/>
    <w:rsid w:val="2AAB2A3A"/>
    <w:rsid w:val="2AD33AF6"/>
    <w:rsid w:val="2AE36610"/>
    <w:rsid w:val="2BDF4710"/>
    <w:rsid w:val="2BF46AAA"/>
    <w:rsid w:val="2CC97149"/>
    <w:rsid w:val="2D030090"/>
    <w:rsid w:val="2D294806"/>
    <w:rsid w:val="2D933DA7"/>
    <w:rsid w:val="2DAA3EDE"/>
    <w:rsid w:val="2DBD6096"/>
    <w:rsid w:val="2DFD2703"/>
    <w:rsid w:val="2E967C7A"/>
    <w:rsid w:val="2FE20A49"/>
    <w:rsid w:val="2FED5DBB"/>
    <w:rsid w:val="300C2143"/>
    <w:rsid w:val="30110AE9"/>
    <w:rsid w:val="302D63FD"/>
    <w:rsid w:val="3042267B"/>
    <w:rsid w:val="306539A1"/>
    <w:rsid w:val="30A30058"/>
    <w:rsid w:val="30B6272D"/>
    <w:rsid w:val="31002970"/>
    <w:rsid w:val="310A0D01"/>
    <w:rsid w:val="3143321D"/>
    <w:rsid w:val="314772D2"/>
    <w:rsid w:val="317C0155"/>
    <w:rsid w:val="319B029B"/>
    <w:rsid w:val="31F16460"/>
    <w:rsid w:val="3225120F"/>
    <w:rsid w:val="32440693"/>
    <w:rsid w:val="325B51AB"/>
    <w:rsid w:val="32666DBF"/>
    <w:rsid w:val="32764B40"/>
    <w:rsid w:val="327F57D3"/>
    <w:rsid w:val="32813BF5"/>
    <w:rsid w:val="32A7320F"/>
    <w:rsid w:val="32AB6A03"/>
    <w:rsid w:val="32BB17EF"/>
    <w:rsid w:val="32BF2A53"/>
    <w:rsid w:val="32C856C9"/>
    <w:rsid w:val="32E80292"/>
    <w:rsid w:val="333961CB"/>
    <w:rsid w:val="336210AB"/>
    <w:rsid w:val="33880521"/>
    <w:rsid w:val="33940BF8"/>
    <w:rsid w:val="33EC20BE"/>
    <w:rsid w:val="33FF2CA4"/>
    <w:rsid w:val="343A4337"/>
    <w:rsid w:val="34B3160A"/>
    <w:rsid w:val="34E65B59"/>
    <w:rsid w:val="35145C67"/>
    <w:rsid w:val="351D0231"/>
    <w:rsid w:val="353201C3"/>
    <w:rsid w:val="354748F9"/>
    <w:rsid w:val="355A3C9A"/>
    <w:rsid w:val="35F75996"/>
    <w:rsid w:val="36802CA1"/>
    <w:rsid w:val="372572E2"/>
    <w:rsid w:val="3730454F"/>
    <w:rsid w:val="37712C84"/>
    <w:rsid w:val="378B2D32"/>
    <w:rsid w:val="38177D2B"/>
    <w:rsid w:val="383A4CFE"/>
    <w:rsid w:val="385E1608"/>
    <w:rsid w:val="389E1354"/>
    <w:rsid w:val="38D834D0"/>
    <w:rsid w:val="393330D3"/>
    <w:rsid w:val="39E05005"/>
    <w:rsid w:val="39F252A2"/>
    <w:rsid w:val="3A112C23"/>
    <w:rsid w:val="3AFF7A2C"/>
    <w:rsid w:val="3B0A533B"/>
    <w:rsid w:val="3B1F5A11"/>
    <w:rsid w:val="3B517C60"/>
    <w:rsid w:val="3B7905A1"/>
    <w:rsid w:val="3B8E0546"/>
    <w:rsid w:val="3C614AC7"/>
    <w:rsid w:val="3C6C283A"/>
    <w:rsid w:val="3D0A7413"/>
    <w:rsid w:val="3D165AAC"/>
    <w:rsid w:val="3D284A64"/>
    <w:rsid w:val="3D2B69C1"/>
    <w:rsid w:val="3D343FDE"/>
    <w:rsid w:val="3DFC63E5"/>
    <w:rsid w:val="3E1414B2"/>
    <w:rsid w:val="3E4705E5"/>
    <w:rsid w:val="3E613510"/>
    <w:rsid w:val="3EAF626F"/>
    <w:rsid w:val="3ED4622F"/>
    <w:rsid w:val="3FD47379"/>
    <w:rsid w:val="40393216"/>
    <w:rsid w:val="40463253"/>
    <w:rsid w:val="407A60D5"/>
    <w:rsid w:val="40BA2742"/>
    <w:rsid w:val="40C65CB0"/>
    <w:rsid w:val="40F816B5"/>
    <w:rsid w:val="41A26E32"/>
    <w:rsid w:val="42005A3E"/>
    <w:rsid w:val="431C4D4D"/>
    <w:rsid w:val="43783E7F"/>
    <w:rsid w:val="43D66AA0"/>
    <w:rsid w:val="43F30C8A"/>
    <w:rsid w:val="443531D9"/>
    <w:rsid w:val="446B3DCC"/>
    <w:rsid w:val="4470407C"/>
    <w:rsid w:val="44B86044"/>
    <w:rsid w:val="44D74780"/>
    <w:rsid w:val="450C4EDC"/>
    <w:rsid w:val="45154158"/>
    <w:rsid w:val="45567091"/>
    <w:rsid w:val="45744288"/>
    <w:rsid w:val="4586581D"/>
    <w:rsid w:val="45AB2A08"/>
    <w:rsid w:val="45C05976"/>
    <w:rsid w:val="45C525A2"/>
    <w:rsid w:val="45F52904"/>
    <w:rsid w:val="46051297"/>
    <w:rsid w:val="46261FC7"/>
    <w:rsid w:val="4668702D"/>
    <w:rsid w:val="472B731A"/>
    <w:rsid w:val="47BA442F"/>
    <w:rsid w:val="48E62BE1"/>
    <w:rsid w:val="490B43E4"/>
    <w:rsid w:val="49335C64"/>
    <w:rsid w:val="495F2C53"/>
    <w:rsid w:val="4961356F"/>
    <w:rsid w:val="496C5184"/>
    <w:rsid w:val="49773515"/>
    <w:rsid w:val="49825129"/>
    <w:rsid w:val="49FA026B"/>
    <w:rsid w:val="4A0F498D"/>
    <w:rsid w:val="4A4F0FFA"/>
    <w:rsid w:val="4A8F253C"/>
    <w:rsid w:val="4AAF7497"/>
    <w:rsid w:val="4AC7413B"/>
    <w:rsid w:val="4AFA20C8"/>
    <w:rsid w:val="4B8142A4"/>
    <w:rsid w:val="4C6E0FF4"/>
    <w:rsid w:val="4CBF7919"/>
    <w:rsid w:val="4D054AAE"/>
    <w:rsid w:val="4D280422"/>
    <w:rsid w:val="4D990679"/>
    <w:rsid w:val="4DDA5425"/>
    <w:rsid w:val="4E0747AC"/>
    <w:rsid w:val="4E3935E7"/>
    <w:rsid w:val="4E4C0585"/>
    <w:rsid w:val="4E5A513E"/>
    <w:rsid w:val="4E925B04"/>
    <w:rsid w:val="4EAD7325"/>
    <w:rsid w:val="4F12139A"/>
    <w:rsid w:val="4F2831C1"/>
    <w:rsid w:val="4F731D40"/>
    <w:rsid w:val="4FC83DA3"/>
    <w:rsid w:val="4FF805D0"/>
    <w:rsid w:val="500C091E"/>
    <w:rsid w:val="50121479"/>
    <w:rsid w:val="506B4CFC"/>
    <w:rsid w:val="50766910"/>
    <w:rsid w:val="50E835F3"/>
    <w:rsid w:val="5124247D"/>
    <w:rsid w:val="51594F48"/>
    <w:rsid w:val="51AA2E25"/>
    <w:rsid w:val="51DA02C4"/>
    <w:rsid w:val="52077FA0"/>
    <w:rsid w:val="52336AD1"/>
    <w:rsid w:val="52397A82"/>
    <w:rsid w:val="52534DC0"/>
    <w:rsid w:val="527B1C82"/>
    <w:rsid w:val="52803583"/>
    <w:rsid w:val="52A46D20"/>
    <w:rsid w:val="52BC513D"/>
    <w:rsid w:val="52FC11FB"/>
    <w:rsid w:val="53264712"/>
    <w:rsid w:val="5356592E"/>
    <w:rsid w:val="538F4402"/>
    <w:rsid w:val="540F0AAE"/>
    <w:rsid w:val="5513758A"/>
    <w:rsid w:val="55501424"/>
    <w:rsid w:val="55735885"/>
    <w:rsid w:val="55972274"/>
    <w:rsid w:val="559768A2"/>
    <w:rsid w:val="55DD5E56"/>
    <w:rsid w:val="560D16D1"/>
    <w:rsid w:val="56443B98"/>
    <w:rsid w:val="56ED12D2"/>
    <w:rsid w:val="57751D0C"/>
    <w:rsid w:val="577A6E63"/>
    <w:rsid w:val="57FD1B42"/>
    <w:rsid w:val="57FE1679"/>
    <w:rsid w:val="58703858"/>
    <w:rsid w:val="588B7431"/>
    <w:rsid w:val="591E6FC6"/>
    <w:rsid w:val="59267828"/>
    <w:rsid w:val="5A1566A4"/>
    <w:rsid w:val="5A422176"/>
    <w:rsid w:val="5A56597A"/>
    <w:rsid w:val="5ABC684F"/>
    <w:rsid w:val="5B5A751A"/>
    <w:rsid w:val="5B5D7E0F"/>
    <w:rsid w:val="5BC25B47"/>
    <w:rsid w:val="5BF86574"/>
    <w:rsid w:val="5C390B1E"/>
    <w:rsid w:val="5D477342"/>
    <w:rsid w:val="5D9F25CC"/>
    <w:rsid w:val="5DC65AAD"/>
    <w:rsid w:val="5E0663CD"/>
    <w:rsid w:val="5E2A4C77"/>
    <w:rsid w:val="5E5868D9"/>
    <w:rsid w:val="5E601564"/>
    <w:rsid w:val="5E761CC2"/>
    <w:rsid w:val="5E932117"/>
    <w:rsid w:val="5F2B1033"/>
    <w:rsid w:val="5F4E1C96"/>
    <w:rsid w:val="5F546E21"/>
    <w:rsid w:val="5F6D531F"/>
    <w:rsid w:val="5F6E5978"/>
    <w:rsid w:val="5F715F24"/>
    <w:rsid w:val="5F806FD2"/>
    <w:rsid w:val="60056797"/>
    <w:rsid w:val="600E089E"/>
    <w:rsid w:val="60326060"/>
    <w:rsid w:val="60777D8F"/>
    <w:rsid w:val="610E682E"/>
    <w:rsid w:val="61146955"/>
    <w:rsid w:val="61B308BE"/>
    <w:rsid w:val="62662BF1"/>
    <w:rsid w:val="627C3D15"/>
    <w:rsid w:val="63005BC5"/>
    <w:rsid w:val="63863D73"/>
    <w:rsid w:val="63C23C9F"/>
    <w:rsid w:val="63D66158"/>
    <w:rsid w:val="63E25F96"/>
    <w:rsid w:val="64D40C0F"/>
    <w:rsid w:val="64D53881"/>
    <w:rsid w:val="64DE0CFF"/>
    <w:rsid w:val="6504060A"/>
    <w:rsid w:val="654C37FE"/>
    <w:rsid w:val="654F30ED"/>
    <w:rsid w:val="657552DE"/>
    <w:rsid w:val="65834E01"/>
    <w:rsid w:val="65CC5AEA"/>
    <w:rsid w:val="6610256D"/>
    <w:rsid w:val="661C529F"/>
    <w:rsid w:val="6637787F"/>
    <w:rsid w:val="66E5477F"/>
    <w:rsid w:val="66EB2F3A"/>
    <w:rsid w:val="670F7F24"/>
    <w:rsid w:val="67384C43"/>
    <w:rsid w:val="67DD3A75"/>
    <w:rsid w:val="68070FBF"/>
    <w:rsid w:val="68176D3F"/>
    <w:rsid w:val="68807471"/>
    <w:rsid w:val="68AC5C97"/>
    <w:rsid w:val="6958050D"/>
    <w:rsid w:val="69796B7D"/>
    <w:rsid w:val="69850BB4"/>
    <w:rsid w:val="69D50F67"/>
    <w:rsid w:val="6ABD6AC7"/>
    <w:rsid w:val="6B21034E"/>
    <w:rsid w:val="6B5862AA"/>
    <w:rsid w:val="6B62463B"/>
    <w:rsid w:val="6B6E231B"/>
    <w:rsid w:val="6BC77872"/>
    <w:rsid w:val="6BCB63E0"/>
    <w:rsid w:val="6BD44377"/>
    <w:rsid w:val="6BF668F3"/>
    <w:rsid w:val="6CB25261"/>
    <w:rsid w:val="6D1561F9"/>
    <w:rsid w:val="6D1F2D3B"/>
    <w:rsid w:val="6D372F2F"/>
    <w:rsid w:val="6D693F67"/>
    <w:rsid w:val="6D9202C0"/>
    <w:rsid w:val="6DC1541F"/>
    <w:rsid w:val="6DE27028"/>
    <w:rsid w:val="6E294D6C"/>
    <w:rsid w:val="6E6404AB"/>
    <w:rsid w:val="6EA909B5"/>
    <w:rsid w:val="6F3E3955"/>
    <w:rsid w:val="6F726B79"/>
    <w:rsid w:val="70B45F7A"/>
    <w:rsid w:val="71B1539A"/>
    <w:rsid w:val="71BE49AA"/>
    <w:rsid w:val="720C4170"/>
    <w:rsid w:val="72A6067B"/>
    <w:rsid w:val="72D13E50"/>
    <w:rsid w:val="72E72F9D"/>
    <w:rsid w:val="73120B18"/>
    <w:rsid w:val="733354F4"/>
    <w:rsid w:val="73B217D6"/>
    <w:rsid w:val="73D10D0C"/>
    <w:rsid w:val="74154953"/>
    <w:rsid w:val="741F755E"/>
    <w:rsid w:val="74A02DD2"/>
    <w:rsid w:val="74D47381"/>
    <w:rsid w:val="752D0BCA"/>
    <w:rsid w:val="758F7BEE"/>
    <w:rsid w:val="759157D0"/>
    <w:rsid w:val="75C84A65"/>
    <w:rsid w:val="75DC692C"/>
    <w:rsid w:val="75E605FD"/>
    <w:rsid w:val="76627004"/>
    <w:rsid w:val="76CA086F"/>
    <w:rsid w:val="76D54C3F"/>
    <w:rsid w:val="77562576"/>
    <w:rsid w:val="77601D63"/>
    <w:rsid w:val="77E92821"/>
    <w:rsid w:val="78D366C6"/>
    <w:rsid w:val="78D962FB"/>
    <w:rsid w:val="791D1486"/>
    <w:rsid w:val="797A243A"/>
    <w:rsid w:val="799E7093"/>
    <w:rsid w:val="79E14685"/>
    <w:rsid w:val="7A5E5578"/>
    <w:rsid w:val="7A8F0E68"/>
    <w:rsid w:val="7AC151D9"/>
    <w:rsid w:val="7AE46F8D"/>
    <w:rsid w:val="7B36455C"/>
    <w:rsid w:val="7B3E7406"/>
    <w:rsid w:val="7B9F205C"/>
    <w:rsid w:val="7BF62A6B"/>
    <w:rsid w:val="7C6B58D0"/>
    <w:rsid w:val="7C9F21B6"/>
    <w:rsid w:val="7D40450A"/>
    <w:rsid w:val="7D7126D5"/>
    <w:rsid w:val="7DDE3C10"/>
    <w:rsid w:val="7E005FAC"/>
    <w:rsid w:val="7E5F6444"/>
    <w:rsid w:val="7EDA1AD0"/>
    <w:rsid w:val="7F04016F"/>
    <w:rsid w:val="7F9A41D8"/>
    <w:rsid w:val="7FA2070D"/>
    <w:rsid w:val="7FEA6601"/>
    <w:rsid w:val="7FF13CF9"/>
    <w:rsid w:val="7FF344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iPriority="99"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方正仿宋_GBK" w:eastAsia="方正仿宋_GBK" w:cs="Times New Roman"/>
      <w:kern w:val="2"/>
      <w:sz w:val="21"/>
      <w:szCs w:val="32"/>
      <w:lang w:val="en-US" w:eastAsia="zh-CN" w:bidi="ar-SA"/>
    </w:rPr>
  </w:style>
  <w:style w:type="paragraph" w:styleId="3">
    <w:name w:val="heading 1"/>
    <w:basedOn w:val="1"/>
    <w:next w:val="1"/>
    <w:link w:val="167"/>
    <w:qFormat/>
    <w:uiPriority w:val="0"/>
    <w:pPr>
      <w:keepNext/>
      <w:keepLines/>
      <w:tabs>
        <w:tab w:val="left" w:pos="360"/>
      </w:tabs>
      <w:spacing w:before="340" w:after="330" w:line="576" w:lineRule="auto"/>
      <w:outlineLvl w:val="0"/>
    </w:pPr>
    <w:rPr>
      <w:rFonts w:eastAsia="宋体"/>
      <w:b/>
      <w:bCs/>
      <w:kern w:val="44"/>
      <w:sz w:val="44"/>
      <w:szCs w:val="44"/>
    </w:rPr>
  </w:style>
  <w:style w:type="paragraph" w:styleId="4">
    <w:name w:val="heading 2"/>
    <w:basedOn w:val="1"/>
    <w:next w:val="1"/>
    <w:link w:val="168"/>
    <w:qFormat/>
    <w:uiPriority w:val="0"/>
    <w:pPr>
      <w:keepNext/>
      <w:keepLines/>
      <w:spacing w:before="260" w:after="260" w:line="413" w:lineRule="auto"/>
      <w:outlineLvl w:val="1"/>
    </w:pPr>
    <w:rPr>
      <w:rFonts w:ascii="Arial" w:hAnsi="Arial" w:eastAsia="黑体"/>
      <w:b/>
      <w:bCs/>
      <w:sz w:val="32"/>
    </w:rPr>
  </w:style>
  <w:style w:type="paragraph" w:styleId="5">
    <w:name w:val="heading 3"/>
    <w:basedOn w:val="1"/>
    <w:next w:val="1"/>
    <w:qFormat/>
    <w:uiPriority w:val="0"/>
    <w:pPr>
      <w:keepNext/>
      <w:keepLines/>
      <w:spacing w:before="260" w:after="260" w:line="413" w:lineRule="auto"/>
      <w:ind w:firstLine="137" w:firstLineChars="49"/>
      <w:outlineLvl w:val="2"/>
    </w:pPr>
    <w:rPr>
      <w:rFonts w:ascii="黑体" w:hAnsi="宋体" w:eastAsia="黑体"/>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List Bullet"/>
    <w:basedOn w:val="1"/>
    <w:unhideWhenUsed/>
    <w:qFormat/>
    <w:uiPriority w:val="99"/>
    <w:pPr>
      <w:numPr>
        <w:ilvl w:val="0"/>
        <w:numId w:val="1"/>
      </w:numPr>
      <w:contextualSpacing/>
    </w:pPr>
  </w:style>
  <w:style w:type="paragraph" w:styleId="7">
    <w:name w:val="Document Map"/>
    <w:basedOn w:val="1"/>
    <w:qFormat/>
    <w:uiPriority w:val="0"/>
    <w:rPr>
      <w:rFonts w:ascii="Tahoma" w:hAnsi="Tahoma"/>
      <w:sz w:val="16"/>
      <w:szCs w:val="16"/>
    </w:rPr>
  </w:style>
  <w:style w:type="paragraph" w:styleId="8">
    <w:name w:val="annotation text"/>
    <w:basedOn w:val="1"/>
    <w:link w:val="169"/>
    <w:qFormat/>
    <w:uiPriority w:val="0"/>
    <w:pPr>
      <w:jc w:val="left"/>
    </w:pPr>
    <w:rPr>
      <w:rFonts w:eastAsia="宋体"/>
      <w:szCs w:val="24"/>
    </w:rPr>
  </w:style>
  <w:style w:type="paragraph" w:styleId="9">
    <w:name w:val="Body Text"/>
    <w:basedOn w:val="1"/>
    <w:link w:val="170"/>
    <w:qFormat/>
    <w:uiPriority w:val="0"/>
    <w:pPr>
      <w:topLinePunct/>
      <w:spacing w:after="120"/>
    </w:pPr>
    <w:rPr>
      <w:rFonts w:ascii="Times New Roman" w:hAnsi="Times New Roman" w:eastAsia="宋体"/>
      <w:szCs w:val="20"/>
    </w:rPr>
  </w:style>
  <w:style w:type="paragraph" w:styleId="10">
    <w:name w:val="Plain Text"/>
    <w:basedOn w:val="1"/>
    <w:qFormat/>
    <w:uiPriority w:val="0"/>
    <w:rPr>
      <w:rFonts w:ascii="宋体" w:hAnsi="Courier New"/>
    </w:rPr>
  </w:style>
  <w:style w:type="paragraph" w:styleId="11">
    <w:name w:val="Balloon Text"/>
    <w:basedOn w:val="1"/>
    <w:link w:val="171"/>
    <w:qFormat/>
    <w:uiPriority w:val="0"/>
    <w:rPr>
      <w:sz w:val="18"/>
      <w:szCs w:val="18"/>
    </w:rPr>
  </w:style>
  <w:style w:type="paragraph" w:styleId="12">
    <w:name w:val="footer"/>
    <w:basedOn w:val="1"/>
    <w:link w:val="172"/>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13">
    <w:name w:val="header"/>
    <w:basedOn w:val="1"/>
    <w:link w:val="173"/>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4">
    <w:name w:val="toc 1"/>
    <w:basedOn w:val="1"/>
    <w:next w:val="1"/>
    <w:qFormat/>
    <w:uiPriority w:val="0"/>
  </w:style>
  <w:style w:type="paragraph" w:styleId="15">
    <w:name w:val="footnote text"/>
    <w:basedOn w:val="1"/>
    <w:link w:val="174"/>
    <w:qFormat/>
    <w:uiPriority w:val="0"/>
    <w:pPr>
      <w:snapToGrid w:val="0"/>
      <w:jc w:val="left"/>
    </w:pPr>
    <w:rPr>
      <w:rFonts w:ascii="Calibri" w:hAnsi="Calibri" w:eastAsia="宋体"/>
      <w:sz w:val="18"/>
      <w:szCs w:val="22"/>
    </w:rPr>
  </w:style>
  <w:style w:type="paragraph" w:styleId="16">
    <w:name w:val="toc 2"/>
    <w:basedOn w:val="1"/>
    <w:next w:val="1"/>
    <w:qFormat/>
    <w:uiPriority w:val="0"/>
    <w:pPr>
      <w:ind w:left="420" w:leftChars="200"/>
    </w:p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link w:val="175"/>
    <w:qFormat/>
    <w:uiPriority w:val="0"/>
    <w:pPr>
      <w:adjustRightInd w:val="0"/>
      <w:spacing w:before="240" w:after="60" w:line="420" w:lineRule="atLeast"/>
      <w:jc w:val="center"/>
      <w:textAlignment w:val="baseline"/>
      <w:outlineLvl w:val="0"/>
    </w:pPr>
    <w:rPr>
      <w:rFonts w:ascii="Cambria" w:hAnsi="Cambria" w:eastAsia="宋体"/>
      <w:b/>
      <w:bCs/>
      <w:sz w:val="32"/>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unhideWhenUsed/>
    <w:qFormat/>
    <w:uiPriority w:val="0"/>
  </w:style>
  <w:style w:type="character" w:styleId="23">
    <w:name w:val="FollowedHyperlink"/>
    <w:qFormat/>
    <w:uiPriority w:val="0"/>
    <w:rPr>
      <w:color w:val="800080"/>
      <w:u w:val="single"/>
    </w:rPr>
  </w:style>
  <w:style w:type="character" w:styleId="24">
    <w:name w:val="Hyperlink"/>
    <w:qFormat/>
    <w:uiPriority w:val="0"/>
    <w:rPr>
      <w:color w:val="0000FF"/>
      <w:u w:val="single"/>
    </w:rPr>
  </w:style>
  <w:style w:type="character" w:styleId="25">
    <w:name w:val="footnote reference"/>
    <w:qFormat/>
    <w:uiPriority w:val="0"/>
    <w:rPr>
      <w:rFonts w:ascii="方正仿宋_GBK" w:hAnsi="仿宋" w:eastAsia="方正仿宋_GBK"/>
      <w:b/>
      <w:sz w:val="32"/>
      <w:vertAlign w:val="superscript"/>
    </w:rPr>
  </w:style>
  <w:style w:type="paragraph" w:customStyle="1" w:styleId="26">
    <w:name w:val="标题 1 New"/>
    <w:basedOn w:val="27"/>
    <w:next w:val="27"/>
    <w:link w:val="176"/>
    <w:qFormat/>
    <w:uiPriority w:val="0"/>
    <w:pPr>
      <w:keepNext/>
      <w:keepLines/>
      <w:spacing w:before="340" w:after="330" w:line="576" w:lineRule="auto"/>
      <w:outlineLvl w:val="0"/>
    </w:pPr>
    <w:rPr>
      <w:b/>
      <w:bCs/>
      <w:kern w:val="44"/>
      <w:sz w:val="44"/>
      <w:szCs w:val="44"/>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纯文本2"/>
    <w:basedOn w:val="1"/>
    <w:link w:val="178"/>
    <w:qFormat/>
    <w:uiPriority w:val="0"/>
    <w:pPr>
      <w:topLinePunct/>
    </w:pPr>
    <w:rPr>
      <w:rFonts w:ascii="宋体" w:hAnsi="Courier New" w:eastAsia="宋体"/>
      <w:szCs w:val="21"/>
    </w:rPr>
  </w:style>
  <w:style w:type="paragraph" w:customStyle="1" w:styleId="29">
    <w:name w:val="日期2"/>
    <w:basedOn w:val="1"/>
    <w:next w:val="1"/>
    <w:link w:val="181"/>
    <w:qFormat/>
    <w:uiPriority w:val="0"/>
    <w:pPr>
      <w:ind w:left="100" w:leftChars="2500"/>
    </w:pPr>
  </w:style>
  <w:style w:type="paragraph" w:customStyle="1" w:styleId="30">
    <w:name w:val="日期1"/>
    <w:basedOn w:val="1"/>
    <w:next w:val="1"/>
    <w:link w:val="186"/>
    <w:qFormat/>
    <w:uiPriority w:val="0"/>
    <w:pPr>
      <w:ind w:left="100" w:leftChars="2500"/>
    </w:pPr>
    <w:rPr>
      <w:rFonts w:ascii="Times New Roman" w:hAnsi="Times New Roman" w:eastAsia="宋体"/>
      <w:szCs w:val="24"/>
    </w:rPr>
  </w:style>
  <w:style w:type="paragraph" w:customStyle="1" w:styleId="31">
    <w:name w:val="样式3"/>
    <w:basedOn w:val="5"/>
    <w:link w:val="189"/>
    <w:qFormat/>
    <w:uiPriority w:val="0"/>
    <w:pPr>
      <w:spacing w:before="0" w:after="0" w:line="240" w:lineRule="auto"/>
      <w:ind w:left="-105" w:right="-99" w:firstLine="105"/>
    </w:pPr>
    <w:rPr>
      <w:rFonts w:ascii="Times New Roman" w:hAnsi="Times New Roman" w:eastAsia="宋体"/>
      <w:bCs w:val="0"/>
      <w:kern w:val="0"/>
      <w:szCs w:val="20"/>
    </w:rPr>
  </w:style>
  <w:style w:type="paragraph" w:customStyle="1" w:styleId="32">
    <w:name w:val="纯文本3"/>
    <w:basedOn w:val="1"/>
    <w:link w:val="191"/>
    <w:qFormat/>
    <w:uiPriority w:val="0"/>
    <w:pPr>
      <w:topLinePunct/>
    </w:pPr>
    <w:rPr>
      <w:rFonts w:ascii="宋体" w:hAnsi="Courier New" w:eastAsia="宋体"/>
      <w:szCs w:val="21"/>
    </w:rPr>
  </w:style>
  <w:style w:type="paragraph" w:customStyle="1" w:styleId="33">
    <w:name w:val="纯文本1 New New New New New New New New"/>
    <w:basedOn w:val="1"/>
    <w:qFormat/>
    <w:uiPriority w:val="0"/>
    <w:pPr>
      <w:suppressAutoHyphens/>
    </w:pPr>
    <w:rPr>
      <w:rFonts w:ascii="宋体" w:hAnsi="宋体"/>
      <w:kern w:val="1"/>
      <w:szCs w:val="20"/>
      <w:lang w:eastAsia="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3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38">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39">
    <w:name w:val="目录 5 New"/>
    <w:basedOn w:val="1"/>
    <w:next w:val="1"/>
    <w:qFormat/>
    <w:uiPriority w:val="0"/>
    <w:pPr>
      <w:ind w:left="840"/>
      <w:jc w:val="left"/>
    </w:pPr>
    <w:rPr>
      <w:sz w:val="18"/>
      <w:szCs w:val="18"/>
    </w:rPr>
  </w:style>
  <w:style w:type="paragraph" w:customStyle="1" w:styleId="40">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纯文本1"/>
    <w:basedOn w:val="42"/>
    <w:qFormat/>
    <w:uiPriority w:val="0"/>
    <w:pPr>
      <w:suppressAutoHyphens/>
    </w:pPr>
    <w:rPr>
      <w:rFonts w:ascii="宋体" w:hAnsi="宋体"/>
      <w:kern w:val="1"/>
      <w:szCs w:val="20"/>
      <w:lang w:eastAsia="ar-SA"/>
    </w:rPr>
  </w:style>
  <w:style w:type="paragraph" w:customStyle="1" w:styleId="42">
    <w:name w:val="正文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43">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bn"/>
    <w:basedOn w:val="1"/>
    <w:qFormat/>
    <w:uiPriority w:val="0"/>
    <w:pPr>
      <w:topLinePunct/>
      <w:snapToGrid w:val="0"/>
      <w:ind w:left="20" w:leftChars="20" w:right="20" w:rightChars="20"/>
      <w:jc w:val="center"/>
    </w:pPr>
    <w:rPr>
      <w:rFonts w:ascii="Times New Roman" w:hAnsi="Times New Roman" w:eastAsia="宋体"/>
      <w:color w:val="000000"/>
      <w:kern w:val="18"/>
      <w:sz w:val="18"/>
      <w:szCs w:val="20"/>
    </w:rPr>
  </w:style>
  <w:style w:type="paragraph" w:customStyle="1" w:styleId="46">
    <w:name w:val="xl1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47">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普通(网站)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p0"/>
    <w:basedOn w:val="1"/>
    <w:qFormat/>
    <w:uiPriority w:val="0"/>
    <w:pPr>
      <w:widowControl/>
    </w:pPr>
    <w:rPr>
      <w:rFonts w:ascii="Calibri" w:hAnsi="Calibri"/>
      <w:kern w:val="0"/>
    </w:rPr>
  </w:style>
  <w:style w:type="paragraph" w:customStyle="1" w:styleId="51">
    <w:name w:val="xl13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52">
    <w:name w:val="xl12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3">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普通(网站) New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55">
    <w:name w:val="普通(网站)4"/>
    <w:basedOn w:val="1"/>
    <w:qFormat/>
    <w:uiPriority w:val="0"/>
    <w:pPr>
      <w:widowControl/>
      <w:spacing w:before="100" w:beforeAutospacing="1" w:after="100" w:afterAutospacing="1"/>
      <w:jc w:val="left"/>
    </w:pPr>
    <w:rPr>
      <w:rFonts w:ascii="宋体" w:hAnsi="宋体" w:eastAsia="宋体"/>
      <w:kern w:val="0"/>
      <w:sz w:val="24"/>
      <w:szCs w:val="20"/>
    </w:rPr>
  </w:style>
  <w:style w:type="paragraph" w:customStyle="1" w:styleId="56">
    <w:name w:val="newnewnewnewnewnewnewnewne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p0 New"/>
    <w:basedOn w:val="47"/>
    <w:qFormat/>
    <w:uiPriority w:val="0"/>
    <w:pPr>
      <w:widowControl/>
    </w:pPr>
    <w:rPr>
      <w:kern w:val="0"/>
      <w:szCs w:val="20"/>
    </w:rPr>
  </w:style>
  <w:style w:type="paragraph" w:customStyle="1" w:styleId="58">
    <w:name w:val="列表 31"/>
    <w:basedOn w:val="1"/>
    <w:qFormat/>
    <w:uiPriority w:val="0"/>
    <w:pPr>
      <w:ind w:left="100" w:leftChars="400" w:hanging="200" w:hangingChars="200"/>
    </w:p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62">
    <w:name w:val="xl13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63">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表头 New New"/>
    <w:basedOn w:val="27"/>
    <w:qFormat/>
    <w:uiPriority w:val="0"/>
    <w:pPr>
      <w:adjustRightInd w:val="0"/>
      <w:spacing w:before="160" w:after="60" w:line="312" w:lineRule="exact"/>
      <w:jc w:val="center"/>
      <w:textAlignment w:val="baseline"/>
    </w:pPr>
    <w:rPr>
      <w:rFonts w:ascii="EU-F1" w:eastAsia="黑体"/>
      <w:snapToGrid w:val="0"/>
      <w:szCs w:val="21"/>
    </w:rPr>
  </w:style>
  <w:style w:type="paragraph" w:customStyle="1" w:styleId="65">
    <w:name w:val="xl136"/>
    <w:basedOn w:val="1"/>
    <w:qFormat/>
    <w:uiPriority w:val="0"/>
    <w:pPr>
      <w:widowControl/>
      <w:shd w:val="clear" w:color="000000" w:fill="FFFFFF"/>
      <w:spacing w:before="100" w:beforeAutospacing="1" w:after="100" w:afterAutospacing="1"/>
      <w:jc w:val="center"/>
    </w:pPr>
    <w:rPr>
      <w:rFonts w:ascii="宋体" w:hAnsi="宋体" w:eastAsia="宋体" w:cs="宋体"/>
      <w:b/>
      <w:bCs/>
      <w:kern w:val="0"/>
      <w:sz w:val="32"/>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缩进1"/>
    <w:basedOn w:val="1"/>
    <w:qFormat/>
    <w:uiPriority w:val="0"/>
    <w:pPr>
      <w:ind w:firstLine="420" w:firstLineChars="200"/>
    </w:pPr>
  </w:style>
  <w:style w:type="paragraph" w:customStyle="1" w:styleId="69">
    <w:name w:val="正文文本 3 New"/>
    <w:basedOn w:val="27"/>
    <w:qFormat/>
    <w:uiPriority w:val="0"/>
    <w:rPr>
      <w:rFonts w:ascii="宋体"/>
      <w:sz w:val="24"/>
    </w:rPr>
  </w:style>
  <w:style w:type="paragraph" w:customStyle="1" w:styleId="70">
    <w:name w:val="纯文本 New"/>
    <w:basedOn w:val="40"/>
    <w:qFormat/>
    <w:uiPriority w:val="0"/>
    <w:rPr>
      <w:rFonts w:ascii="宋体" w:hAnsi="Courier New"/>
    </w:rPr>
  </w:style>
  <w:style w:type="paragraph" w:customStyle="1" w:styleId="71">
    <w:name w:val="普通(网站) New New New New New New New New New New New New New New New New New New New New New New New New New New New New New New New New"/>
    <w:basedOn w:val="72"/>
    <w:qFormat/>
    <w:uiPriority w:val="0"/>
    <w:pPr>
      <w:widowControl/>
      <w:topLinePunct/>
      <w:spacing w:before="100" w:beforeAutospacing="1" w:after="100" w:afterAutospacing="1"/>
      <w:jc w:val="left"/>
    </w:pPr>
    <w:rPr>
      <w:rFonts w:ascii="宋体" w:hAnsi="宋体"/>
      <w:kern w:val="0"/>
      <w:sz w:val="24"/>
      <w:szCs w:val="20"/>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7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76">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78">
    <w:name w:val="纯文本111"/>
    <w:basedOn w:val="1"/>
    <w:qFormat/>
    <w:uiPriority w:val="0"/>
    <w:pPr>
      <w:adjustRightInd w:val="0"/>
      <w:textAlignment w:val="baseline"/>
    </w:pPr>
    <w:rPr>
      <w:rFonts w:ascii="宋体" w:hAnsi="Courier New"/>
    </w:rPr>
  </w:style>
  <w:style w:type="paragraph" w:customStyle="1" w:styleId="79">
    <w:name w:val="普通(网站)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80">
    <w:name w:val="纯文本1 New New New New New New"/>
    <w:basedOn w:val="1"/>
    <w:qFormat/>
    <w:uiPriority w:val="0"/>
    <w:pPr>
      <w:suppressAutoHyphens/>
    </w:pPr>
    <w:rPr>
      <w:rFonts w:ascii="宋体" w:hAnsi="宋体"/>
      <w:kern w:val="1"/>
      <w:szCs w:val="20"/>
      <w:lang w:eastAsia="ar-SA"/>
    </w:rPr>
  </w:style>
  <w:style w:type="paragraph" w:customStyle="1" w:styleId="8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83">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8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Char Char Char1 Char Char Char Char Char Char Char"/>
    <w:basedOn w:val="1"/>
    <w:next w:val="1"/>
    <w:qFormat/>
    <w:uiPriority w:val="0"/>
    <w:pPr>
      <w:spacing w:line="480" w:lineRule="atLeast"/>
    </w:pPr>
    <w:rPr>
      <w:rFonts w:ascii="Times New Roman" w:hAnsi="Times New Roman" w:eastAsia="宋体"/>
      <w:szCs w:val="20"/>
    </w:rPr>
  </w:style>
  <w:style w:type="paragraph" w:customStyle="1" w:styleId="8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xl13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9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9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97">
    <w:name w:val="普通(网站)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98">
    <w:name w:val="普通(网站)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17"/>
    <w:qFormat/>
    <w:uiPriority w:val="0"/>
    <w:pPr>
      <w:widowControl w:val="0"/>
      <w:jc w:val="both"/>
    </w:pPr>
    <w:rPr>
      <w:rFonts w:ascii="Calibri" w:hAnsi="Calibri" w:eastAsia="宋体" w:cs="Calibri"/>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2">
    <w:name w:val="msolistparagraph"/>
    <w:basedOn w:val="1"/>
    <w:qFormat/>
    <w:uiPriority w:val="0"/>
    <w:pPr>
      <w:widowControl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SA"/>
    </w:rPr>
  </w:style>
  <w:style w:type="paragraph" w:customStyle="1" w:styleId="103">
    <w:name w:val="无缩正文"/>
    <w:basedOn w:val="1"/>
    <w:qFormat/>
    <w:uiPriority w:val="0"/>
    <w:pPr>
      <w:spacing w:line="480" w:lineRule="exact"/>
    </w:pPr>
    <w:rPr>
      <w:rFonts w:ascii="宋体" w:hAnsi="宋体" w:eastAsia="宋体"/>
      <w:sz w:val="28"/>
    </w:rPr>
  </w:style>
  <w:style w:type="paragraph" w:customStyle="1" w:styleId="10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5">
    <w:name w:val="表头"/>
    <w:basedOn w:val="1"/>
    <w:qFormat/>
    <w:uiPriority w:val="0"/>
    <w:pPr>
      <w:topLinePunct/>
      <w:adjustRightInd w:val="0"/>
      <w:spacing w:before="160" w:after="60" w:line="312" w:lineRule="exact"/>
      <w:jc w:val="center"/>
      <w:textAlignment w:val="baseline"/>
    </w:pPr>
    <w:rPr>
      <w:rFonts w:ascii="EU-F1" w:hAnsi="Times New Roman" w:eastAsia="黑体"/>
      <w:snapToGrid w:val="0"/>
      <w:szCs w:val="21"/>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7">
    <w:name w:val="xl118"/>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08">
    <w:name w:val="表头 New New New New New"/>
    <w:basedOn w:val="109"/>
    <w:qFormat/>
    <w:uiPriority w:val="0"/>
    <w:pPr>
      <w:adjustRightInd w:val="0"/>
      <w:spacing w:before="160" w:after="60" w:line="312" w:lineRule="exact"/>
      <w:jc w:val="center"/>
      <w:textAlignment w:val="baseline"/>
    </w:pPr>
    <w:rPr>
      <w:rFonts w:ascii="EU-F1" w:eastAsia="黑体"/>
      <w:snapToGrid w:val="0"/>
      <w:szCs w:val="21"/>
    </w:rPr>
  </w:style>
  <w:style w:type="paragraph" w:customStyle="1" w:styleId="109">
    <w:name w:val="正文 New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110">
    <w:name w:val="普通(网站)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1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3">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xl11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7">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表头 New New New"/>
    <w:basedOn w:val="119"/>
    <w:qFormat/>
    <w:uiPriority w:val="0"/>
    <w:pPr>
      <w:adjustRightInd w:val="0"/>
      <w:spacing w:before="160" w:after="60" w:line="312" w:lineRule="exact"/>
      <w:jc w:val="center"/>
      <w:textAlignment w:val="baseline"/>
    </w:pPr>
    <w:rPr>
      <w:rFonts w:ascii="EU-F1" w:eastAsia="黑体"/>
      <w:snapToGrid w:val="0"/>
      <w:szCs w:val="21"/>
    </w:rPr>
  </w:style>
  <w:style w:type="paragraph" w:customStyle="1" w:styleId="119">
    <w:name w:val="正文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120">
    <w:name w:val="标题 2 New"/>
    <w:basedOn w:val="1"/>
    <w:next w:val="1"/>
    <w:qFormat/>
    <w:uiPriority w:val="0"/>
    <w:pPr>
      <w:keepNext/>
      <w:keepLines/>
      <w:spacing w:before="260" w:after="260" w:line="413" w:lineRule="auto"/>
      <w:outlineLvl w:val="1"/>
    </w:pPr>
    <w:rPr>
      <w:rFonts w:ascii="Arial" w:hAnsi="Arial" w:eastAsia="黑体"/>
      <w:b/>
      <w:bCs/>
      <w:sz w:val="32"/>
    </w:rPr>
  </w:style>
  <w:style w:type="paragraph" w:customStyle="1" w:styleId="121">
    <w:name w:val="样式1"/>
    <w:basedOn w:val="1"/>
    <w:qFormat/>
    <w:uiPriority w:val="0"/>
    <w:pPr>
      <w:topLinePunct/>
      <w:spacing w:line="1200" w:lineRule="auto"/>
      <w:jc w:val="center"/>
    </w:pPr>
    <w:rPr>
      <w:rFonts w:eastAsia="黑体"/>
      <w:kern w:val="21"/>
      <w:sz w:val="32"/>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123">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表头 New New New New"/>
    <w:basedOn w:val="76"/>
    <w:qFormat/>
    <w:uiPriority w:val="0"/>
    <w:pPr>
      <w:adjustRightInd w:val="0"/>
      <w:spacing w:before="160" w:after="60" w:line="312" w:lineRule="exact"/>
      <w:jc w:val="center"/>
      <w:textAlignment w:val="baseline"/>
    </w:pPr>
    <w:rPr>
      <w:rFonts w:ascii="EU-F1" w:eastAsia="黑体"/>
      <w:snapToGrid w:val="0"/>
      <w:szCs w:val="21"/>
    </w:rPr>
  </w:style>
  <w:style w:type="paragraph" w:customStyle="1" w:styleId="125">
    <w:name w:val="纯文本 New New New"/>
    <w:basedOn w:val="113"/>
    <w:qFormat/>
    <w:uiPriority w:val="0"/>
    <w:rPr>
      <w:rFonts w:ascii="宋体" w:hAnsi="Courier New"/>
    </w:rPr>
  </w:style>
  <w:style w:type="paragraph" w:customStyle="1" w:styleId="126">
    <w:name w:val="纯文本 New New"/>
    <w:basedOn w:val="40"/>
    <w:qFormat/>
    <w:uiPriority w:val="0"/>
    <w:rPr>
      <w:rFonts w:ascii="宋体" w:hAnsi="Courier New"/>
    </w:rPr>
  </w:style>
  <w:style w:type="paragraph" w:customStyle="1" w:styleId="127">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128">
    <w:name w:val="普通(网站)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129">
    <w:name w:val="列出段落1"/>
    <w:basedOn w:val="1"/>
    <w:qFormat/>
    <w:uiPriority w:val="0"/>
    <w:pPr>
      <w:ind w:firstLine="420" w:firstLineChars="200"/>
    </w:pPr>
  </w:style>
  <w:style w:type="paragraph" w:customStyle="1" w:styleId="130">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131">
    <w:name w:val="xl12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32">
    <w:name w:val="普通(网站)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纯文本 New New New New"/>
    <w:basedOn w:val="135"/>
    <w:qFormat/>
    <w:uiPriority w:val="0"/>
    <w:rPr>
      <w:rFonts w:ascii="宋体" w:hAnsi="Courier New"/>
    </w:rPr>
  </w:style>
  <w:style w:type="paragraph" w:customStyle="1" w:styleId="135">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13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xl1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3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39">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正文 New New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141">
    <w:name w:val="xl14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42">
    <w:name w:val="默认段落字体 Para Char"/>
    <w:basedOn w:val="1"/>
    <w:qFormat/>
    <w:uiPriority w:val="0"/>
  </w:style>
  <w:style w:type="paragraph" w:customStyle="1" w:styleId="143">
    <w:name w:val="xl13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44">
    <w:name w:val="xl12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45">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表头 New New New New New New"/>
    <w:basedOn w:val="140"/>
    <w:qFormat/>
    <w:uiPriority w:val="0"/>
    <w:pPr>
      <w:adjustRightInd w:val="0"/>
      <w:spacing w:before="160" w:after="60" w:line="312" w:lineRule="exact"/>
      <w:jc w:val="center"/>
      <w:textAlignment w:val="baseline"/>
    </w:pPr>
    <w:rPr>
      <w:rFonts w:ascii="EU-F1" w:eastAsia="黑体"/>
      <w:snapToGrid w:val="0"/>
      <w:szCs w:val="21"/>
    </w:rPr>
  </w:style>
  <w:style w:type="paragraph" w:customStyle="1" w:styleId="147">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48">
    <w:name w:val="普通(网站)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
    <w:name w:val="xl13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表头 New"/>
    <w:basedOn w:val="152"/>
    <w:qFormat/>
    <w:uiPriority w:val="0"/>
    <w:pPr>
      <w:adjustRightInd w:val="0"/>
      <w:spacing w:before="160" w:after="60" w:line="312" w:lineRule="exact"/>
      <w:jc w:val="center"/>
      <w:textAlignment w:val="baseline"/>
    </w:pPr>
    <w:rPr>
      <w:rFonts w:ascii="EU-F1" w:eastAsia="黑体"/>
      <w:snapToGrid w:val="0"/>
      <w:szCs w:val="21"/>
    </w:rPr>
  </w:style>
  <w:style w:type="paragraph" w:customStyle="1" w:styleId="15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4h"/>
    <w:basedOn w:val="1"/>
    <w:qFormat/>
    <w:uiPriority w:val="0"/>
    <w:pPr>
      <w:topLinePunct/>
      <w:adjustRightInd w:val="0"/>
      <w:spacing w:afterLines="50" w:line="720" w:lineRule="auto"/>
      <w:jc w:val="center"/>
    </w:pPr>
    <w:rPr>
      <w:rFonts w:ascii="Calibri" w:hAnsi="Calibri" w:eastAsia="黑体" w:cs="宋体"/>
      <w:kern w:val="21"/>
      <w:sz w:val="28"/>
      <w:szCs w:val="28"/>
    </w:rPr>
  </w:style>
  <w:style w:type="paragraph" w:customStyle="1" w:styleId="155">
    <w:name w:val="普通(网站)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156">
    <w:name w:val="正文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7">
    <w:name w:val="xl14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58">
    <w:name w:val="3333"/>
    <w:basedOn w:val="1"/>
    <w:qFormat/>
    <w:uiPriority w:val="0"/>
    <w:pPr>
      <w:widowControl/>
      <w:spacing w:after="160" w:line="240" w:lineRule="exact"/>
      <w:jc w:val="left"/>
    </w:pPr>
    <w:rPr>
      <w:rFonts w:ascii="Times New Roman" w:hAnsi="Times New Roman" w:eastAsia="宋体"/>
      <w:kern w:val="0"/>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eastAsia="宋体"/>
      <w:kern w:val="0"/>
      <w:sz w:val="24"/>
      <w:szCs w:val="20"/>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3">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164">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szCs w:val="20"/>
    </w:rPr>
  </w:style>
  <w:style w:type="paragraph" w:customStyle="1" w:styleId="165">
    <w:name w:val="页脚1"/>
    <w:basedOn w:val="1"/>
    <w:qFormat/>
    <w:uiPriority w:val="99"/>
    <w:pPr>
      <w:tabs>
        <w:tab w:val="center" w:pos="4153"/>
        <w:tab w:val="right" w:pos="8306"/>
      </w:tabs>
      <w:snapToGrid w:val="0"/>
      <w:jc w:val="left"/>
    </w:pPr>
    <w:rPr>
      <w:rFonts w:ascii="Times New Roman" w:hAnsi="Times New Roman" w:eastAsia="宋体"/>
      <w:kern w:val="0"/>
      <w:sz w:val="18"/>
      <w:szCs w:val="18"/>
    </w:rPr>
  </w:style>
  <w:style w:type="paragraph" w:customStyle="1" w:styleId="16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character" w:customStyle="1" w:styleId="167">
    <w:name w:val="标题 1 字符"/>
    <w:link w:val="3"/>
    <w:qFormat/>
    <w:uiPriority w:val="0"/>
    <w:rPr>
      <w:rFonts w:ascii="方正仿宋_GBK" w:hAnsi="方正仿宋_GBK"/>
      <w:b/>
      <w:bCs/>
      <w:kern w:val="44"/>
      <w:sz w:val="44"/>
      <w:szCs w:val="44"/>
    </w:rPr>
  </w:style>
  <w:style w:type="character" w:customStyle="1" w:styleId="168">
    <w:name w:val="标题 2 字符"/>
    <w:link w:val="4"/>
    <w:qFormat/>
    <w:uiPriority w:val="0"/>
    <w:rPr>
      <w:rFonts w:ascii="Arial" w:hAnsi="Arial" w:eastAsia="黑体"/>
      <w:b/>
      <w:bCs/>
      <w:sz w:val="32"/>
    </w:rPr>
  </w:style>
  <w:style w:type="character" w:customStyle="1" w:styleId="169">
    <w:name w:val="批注文字 字符"/>
    <w:link w:val="8"/>
    <w:qFormat/>
    <w:uiPriority w:val="0"/>
    <w:rPr>
      <w:rFonts w:ascii="方正仿宋_GBK" w:hAnsi="方正仿宋_GBK"/>
      <w:kern w:val="2"/>
      <w:sz w:val="21"/>
      <w:szCs w:val="24"/>
    </w:rPr>
  </w:style>
  <w:style w:type="character" w:customStyle="1" w:styleId="170">
    <w:name w:val="正文文本 字符"/>
    <w:link w:val="9"/>
    <w:qFormat/>
    <w:uiPriority w:val="0"/>
    <w:rPr>
      <w:kern w:val="2"/>
      <w:sz w:val="21"/>
    </w:rPr>
  </w:style>
  <w:style w:type="character" w:customStyle="1" w:styleId="171">
    <w:name w:val="批注框文本 字符"/>
    <w:link w:val="11"/>
    <w:qFormat/>
    <w:uiPriority w:val="0"/>
    <w:rPr>
      <w:rFonts w:ascii="方正仿宋_GBK" w:hAnsi="方正仿宋_GBK" w:eastAsia="方正仿宋_GBK"/>
      <w:kern w:val="2"/>
      <w:sz w:val="18"/>
      <w:szCs w:val="18"/>
    </w:rPr>
  </w:style>
  <w:style w:type="character" w:customStyle="1" w:styleId="172">
    <w:name w:val="页脚 字符"/>
    <w:link w:val="12"/>
    <w:qFormat/>
    <w:uiPriority w:val="99"/>
    <w:rPr>
      <w:sz w:val="18"/>
      <w:szCs w:val="18"/>
    </w:rPr>
  </w:style>
  <w:style w:type="character" w:customStyle="1" w:styleId="173">
    <w:name w:val="页眉 字符"/>
    <w:link w:val="13"/>
    <w:qFormat/>
    <w:uiPriority w:val="0"/>
    <w:rPr>
      <w:sz w:val="18"/>
      <w:szCs w:val="18"/>
    </w:rPr>
  </w:style>
  <w:style w:type="character" w:customStyle="1" w:styleId="174">
    <w:name w:val="脚注文本 字符"/>
    <w:link w:val="15"/>
    <w:qFormat/>
    <w:uiPriority w:val="0"/>
    <w:rPr>
      <w:rFonts w:ascii="Calibri" w:hAnsi="Calibri"/>
      <w:kern w:val="2"/>
      <w:sz w:val="18"/>
      <w:szCs w:val="22"/>
    </w:rPr>
  </w:style>
  <w:style w:type="character" w:customStyle="1" w:styleId="175">
    <w:name w:val="标题 字符"/>
    <w:link w:val="18"/>
    <w:qFormat/>
    <w:uiPriority w:val="0"/>
    <w:rPr>
      <w:rFonts w:ascii="Cambria" w:hAnsi="Cambria" w:cs="黑体"/>
      <w:b/>
      <w:bCs/>
      <w:kern w:val="2"/>
      <w:sz w:val="32"/>
      <w:szCs w:val="32"/>
    </w:rPr>
  </w:style>
  <w:style w:type="character" w:customStyle="1" w:styleId="176">
    <w:name w:val="Char Char8"/>
    <w:link w:val="26"/>
    <w:qFormat/>
    <w:uiPriority w:val="0"/>
    <w:rPr>
      <w:rFonts w:eastAsia="宋体"/>
      <w:b/>
      <w:bCs/>
      <w:kern w:val="44"/>
      <w:sz w:val="44"/>
      <w:szCs w:val="44"/>
      <w:lang w:val="en-US" w:eastAsia="zh-CN"/>
    </w:rPr>
  </w:style>
  <w:style w:type="character" w:customStyle="1" w:styleId="177">
    <w:name w:val="标题 Char"/>
    <w:qFormat/>
    <w:uiPriority w:val="0"/>
    <w:rPr>
      <w:rFonts w:ascii="Arial" w:hAnsi="Arial" w:eastAsia="方正仿宋_GBK"/>
      <w:b/>
      <w:sz w:val="32"/>
    </w:rPr>
  </w:style>
  <w:style w:type="character" w:customStyle="1" w:styleId="178">
    <w:name w:val="纯文本 Char1"/>
    <w:link w:val="28"/>
    <w:qFormat/>
    <w:uiPriority w:val="0"/>
    <w:rPr>
      <w:rFonts w:ascii="宋体" w:hAnsi="Courier New" w:cs="Courier New"/>
      <w:kern w:val="2"/>
      <w:sz w:val="21"/>
      <w:szCs w:val="21"/>
    </w:rPr>
  </w:style>
  <w:style w:type="character" w:customStyle="1" w:styleId="179">
    <w:name w:val="纯文本 Char"/>
    <w:qFormat/>
    <w:uiPriority w:val="0"/>
    <w:rPr>
      <w:rFonts w:ascii="宋体" w:hAnsi="Courier New"/>
    </w:rPr>
  </w:style>
  <w:style w:type="character" w:customStyle="1" w:styleId="180">
    <w:name w:val="超链接 New"/>
    <w:qFormat/>
    <w:uiPriority w:val="0"/>
    <w:rPr>
      <w:color w:val="0000FF"/>
      <w:u w:val="single"/>
    </w:rPr>
  </w:style>
  <w:style w:type="character" w:customStyle="1" w:styleId="181">
    <w:name w:val="日期 Char1"/>
    <w:link w:val="29"/>
    <w:qFormat/>
    <w:uiPriority w:val="0"/>
    <w:rPr>
      <w:rFonts w:ascii="方正仿宋_GBK" w:hAnsi="方正仿宋_GBK" w:eastAsia="方正仿宋_GBK"/>
      <w:kern w:val="2"/>
      <w:sz w:val="21"/>
      <w:szCs w:val="32"/>
    </w:rPr>
  </w:style>
  <w:style w:type="character" w:customStyle="1" w:styleId="182">
    <w:name w:val="font11"/>
    <w:qFormat/>
    <w:uiPriority w:val="0"/>
    <w:rPr>
      <w:rFonts w:hint="eastAsia" w:ascii="宋体" w:hAnsi="宋体" w:eastAsia="宋体" w:cs="宋体"/>
      <w:color w:val="000000"/>
      <w:sz w:val="22"/>
      <w:szCs w:val="22"/>
      <w:u w:val="none"/>
    </w:rPr>
  </w:style>
  <w:style w:type="character" w:customStyle="1" w:styleId="183">
    <w:name w:val="页码1"/>
    <w:qFormat/>
    <w:uiPriority w:val="0"/>
  </w:style>
  <w:style w:type="character" w:customStyle="1" w:styleId="184">
    <w:name w:val="font51"/>
    <w:qFormat/>
    <w:uiPriority w:val="0"/>
    <w:rPr>
      <w:rFonts w:hint="eastAsia" w:ascii="宋体" w:hAnsi="宋体" w:eastAsia="宋体" w:cs="宋体"/>
      <w:color w:val="000000"/>
      <w:sz w:val="22"/>
      <w:szCs w:val="22"/>
      <w:u w:val="none"/>
    </w:rPr>
  </w:style>
  <w:style w:type="character" w:customStyle="1" w:styleId="185">
    <w:name w:val="页码2"/>
    <w:qFormat/>
    <w:uiPriority w:val="0"/>
  </w:style>
  <w:style w:type="character" w:customStyle="1" w:styleId="186">
    <w:name w:val="日期 Char"/>
    <w:link w:val="30"/>
    <w:qFormat/>
    <w:uiPriority w:val="0"/>
    <w:rPr>
      <w:rFonts w:ascii="Times New Roman" w:hAnsi="Times New Roman"/>
      <w:kern w:val="2"/>
      <w:sz w:val="21"/>
      <w:szCs w:val="24"/>
    </w:rPr>
  </w:style>
  <w:style w:type="character" w:customStyle="1" w:styleId="187">
    <w:name w:val="脚注文本 Char1"/>
    <w:qFormat/>
    <w:uiPriority w:val="0"/>
    <w:rPr>
      <w:rFonts w:ascii="方正仿宋_GBK" w:hAnsi="方正仿宋_GBK" w:eastAsia="方正仿宋_GBK"/>
      <w:kern w:val="2"/>
      <w:sz w:val="18"/>
      <w:szCs w:val="18"/>
    </w:rPr>
  </w:style>
  <w:style w:type="character" w:customStyle="1" w:styleId="188">
    <w:name w:val="批注引用1"/>
    <w:qFormat/>
    <w:uiPriority w:val="0"/>
    <w:rPr>
      <w:sz w:val="21"/>
      <w:szCs w:val="21"/>
    </w:rPr>
  </w:style>
  <w:style w:type="character" w:customStyle="1" w:styleId="189">
    <w:name w:val="样式3 Char Char"/>
    <w:link w:val="31"/>
    <w:semiHidden/>
    <w:qFormat/>
    <w:uiPriority w:val="0"/>
    <w:rPr>
      <w:sz w:val="28"/>
      <w:szCs w:val="20"/>
    </w:rPr>
  </w:style>
  <w:style w:type="character" w:customStyle="1" w:styleId="190">
    <w:name w:val="正文文本 Char1"/>
    <w:qFormat/>
    <w:uiPriority w:val="0"/>
    <w:rPr>
      <w:rFonts w:ascii="方正仿宋_GBK" w:hAnsi="方正仿宋_GBK" w:eastAsia="方正仿宋_GBK"/>
      <w:kern w:val="2"/>
      <w:sz w:val="21"/>
      <w:szCs w:val="32"/>
    </w:rPr>
  </w:style>
  <w:style w:type="character" w:customStyle="1" w:styleId="191">
    <w:name w:val="纯文本 Char2"/>
    <w:link w:val="32"/>
    <w:qFormat/>
    <w:uiPriority w:val="0"/>
    <w:rPr>
      <w:rFonts w:ascii="宋体" w:hAnsi="Courier New" w:cs="Courier New"/>
      <w:kern w:val="2"/>
      <w:sz w:val="21"/>
      <w:szCs w:val="21"/>
    </w:rPr>
  </w:style>
  <w:style w:type="character" w:customStyle="1" w:styleId="192">
    <w:name w:val="font01"/>
    <w:basedOn w:val="21"/>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7246</Words>
  <Characters>7978</Characters>
  <Lines>60</Lines>
  <Paragraphs>16</Paragraphs>
  <TotalTime>0</TotalTime>
  <ScaleCrop>false</ScaleCrop>
  <LinksUpToDate>false</LinksUpToDate>
  <CharactersWithSpaces>8352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2015-03-02T08:51:00Z</dcterms:created>
  <dc:creator>HP</dc:creator>
  <cp:lastModifiedBy>qzuser</cp:lastModifiedBy>
  <cp:lastPrinted>2020-04-20T09:38:00Z</cp:lastPrinted>
  <dcterms:modified xsi:type="dcterms:W3CDTF">2022-08-23T09:16:42Z</dcterms:modified>
  <dc:title>附件6</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FEF9F20362C14BEBAB0B826D2D570636</vt:lpwstr>
  </property>
</Properties>
</file>